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10" w:rsidRPr="00C53510" w:rsidRDefault="00C53510" w:rsidP="00C53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5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NSP II Project Directors Meeting</w:t>
      </w:r>
    </w:p>
    <w:p w:rsidR="00C53510" w:rsidRPr="00C53510" w:rsidRDefault="00C53510" w:rsidP="00C53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5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Charles I. Ecker Business Training Center</w:t>
      </w:r>
    </w:p>
    <w:p w:rsidR="00C53510" w:rsidRPr="00C53510" w:rsidRDefault="00C53510" w:rsidP="00C53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5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6751 Gateway Drive</w:t>
      </w:r>
    </w:p>
    <w:p w:rsidR="00C53510" w:rsidRPr="00C53510" w:rsidRDefault="00C53510" w:rsidP="00C53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5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Columbia, Maryland</w:t>
      </w:r>
    </w:p>
    <w:p w:rsidR="00C53510" w:rsidRPr="00C53510" w:rsidRDefault="00C53510" w:rsidP="00C53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5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3510" w:rsidRPr="00C53510" w:rsidRDefault="00C53510" w:rsidP="00C53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5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1, 2018</w:t>
      </w:r>
    </w:p>
    <w:p w:rsidR="00C53510" w:rsidRPr="00C53510" w:rsidRDefault="00C53510" w:rsidP="00C53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5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3510" w:rsidRPr="00C53510" w:rsidRDefault="00C53510" w:rsidP="00C53510">
      <w:pPr>
        <w:shd w:val="clear" w:color="auto" w:fill="FFFFFF"/>
        <w:spacing w:line="253" w:lineRule="atLeast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9:00 </w:t>
      </w:r>
      <w:proofErr w:type="gram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am</w:t>
      </w:r>
      <w:proofErr w:type="gram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         Welcome/ Continental Breakfast             Kim Ford/Peg Daw/ Oscar Ibarra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9:15 am          NSP II FY 2020 RFA Release                                Peg Daw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53510" w:rsidRPr="00C53510" w:rsidRDefault="00C53510" w:rsidP="00C53510">
      <w:pPr>
        <w:shd w:val="clear" w:color="auto" w:fill="FFFFFF"/>
        <w:spacing w:line="253" w:lineRule="atLeast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9:30 </w:t>
      </w:r>
      <w:proofErr w:type="gram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am</w:t>
      </w:r>
      <w:proofErr w:type="gram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         Johns Hopkins- SPAN             </w:t>
      </w:r>
      <w:r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Tener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Veenema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>         </w:t>
      </w:r>
    </w:p>
    <w:p w:rsidR="00C53510" w:rsidRPr="00C53510" w:rsidRDefault="00C53510" w:rsidP="00C53510">
      <w:pPr>
        <w:shd w:val="clear" w:color="auto" w:fill="FFFFFF"/>
        <w:spacing w:line="253" w:lineRule="atLeast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9:45 am          Johns Hopkins- IPE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Ibby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Tanner</w:t>
      </w:r>
    </w:p>
    <w:p w:rsidR="00C53510" w:rsidRPr="00C53510" w:rsidRDefault="00C53510" w:rsidP="00C53510">
      <w:pPr>
        <w:shd w:val="clear" w:color="auto" w:fill="FFFFFF"/>
        <w:spacing w:line="253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10:15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am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        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MSU </w:t>
      </w:r>
      <w:r w:rsidRPr="00C53510">
        <w:rPr>
          <w:rFonts w:ascii="Arial" w:eastAsia="Times New Roman" w:hAnsi="Arial" w:cs="Arial"/>
          <w:color w:val="222222"/>
          <w:sz w:val="18"/>
          <w:szCs w:val="18"/>
        </w:rPr>
        <w:t>NSP II 16-115</w:t>
      </w:r>
      <w:r w:rsidRPr="00C53510">
        <w:rPr>
          <w:rFonts w:ascii="Verdana" w:eastAsia="Times New Roman" w:hAnsi="Verdana" w:cs="Arial"/>
          <w:color w:val="222222"/>
          <w:sz w:val="18"/>
          <w:szCs w:val="18"/>
        </w:rPr>
        <w:t> &amp; 17-108 SAM</w:t>
      </w:r>
      <w:r>
        <w:rPr>
          <w:rFonts w:ascii="Arial" w:eastAsia="Times New Roman" w:hAnsi="Arial" w:cs="Arial"/>
          <w:color w:val="222222"/>
          <w:sz w:val="18"/>
          <w:szCs w:val="18"/>
        </w:rPr>
        <w:t>         </w:t>
      </w:r>
      <w:proofErr w:type="spellStart"/>
      <w:r w:rsidRPr="00C53510">
        <w:rPr>
          <w:rFonts w:ascii="Arial" w:eastAsia="Times New Roman" w:hAnsi="Arial" w:cs="Arial"/>
          <w:color w:val="222222"/>
          <w:sz w:val="18"/>
          <w:szCs w:val="18"/>
        </w:rPr>
        <w:t>Maija</w:t>
      </w:r>
      <w:proofErr w:type="spellEnd"/>
      <w:r w:rsidRPr="00C53510">
        <w:rPr>
          <w:rFonts w:ascii="Arial" w:eastAsia="Times New Roman" w:hAnsi="Arial" w:cs="Arial"/>
          <w:color w:val="222222"/>
          <w:sz w:val="18"/>
          <w:szCs w:val="18"/>
        </w:rPr>
        <w:t xml:space="preserve"> Anderson</w:t>
      </w:r>
      <w:r w:rsidRPr="00C53510">
        <w:rPr>
          <w:rFonts w:ascii="Verdana" w:eastAsia="Times New Roman" w:hAnsi="Verdana" w:cs="Arial"/>
          <w:color w:val="222222"/>
          <w:sz w:val="18"/>
          <w:szCs w:val="18"/>
        </w:rPr>
        <w:t>/Pawn Johnson Hunter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10:30 am        Towson-BSN/MSN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Beth 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Crusse</w:t>
      </w:r>
      <w:proofErr w:type="spellEnd"/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10:45 am        UMSON- Academic Credit                                       Louise Jenkins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11:00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am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        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NLN CNE and Clinical </w:t>
      </w:r>
      <w:r>
        <w:rPr>
          <w:rFonts w:ascii="Arial" w:eastAsia="Times New Roman" w:hAnsi="Arial" w:cs="Arial"/>
          <w:color w:val="000000"/>
          <w:sz w:val="18"/>
          <w:szCs w:val="18"/>
        </w:rPr>
        <w:t>Educator Update                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Rita 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D’Oust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>/Peg Daw     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           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11:15 am         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CCBC- ATB 1</w:t>
      </w:r>
      <w:proofErr w:type="gram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,2,3</w:t>
      </w:r>
      <w:proofErr w:type="gram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Karen 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Wons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>         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            </w:t>
      </w:r>
    </w:p>
    <w:p w:rsidR="00C53510" w:rsidRPr="00C53510" w:rsidRDefault="00C53510" w:rsidP="00C53510">
      <w:pPr>
        <w:shd w:val="clear" w:color="auto" w:fill="FFFFFF"/>
        <w:spacing w:line="253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11:45 am         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NSP II FY 2020 RFA Changes &amp; Reporting               Kim Ford            </w:t>
      </w:r>
    </w:p>
    <w:p w:rsidR="00C53510" w:rsidRPr="00C53510" w:rsidRDefault="00C53510" w:rsidP="00C53510">
      <w:pPr>
        <w:shd w:val="clear" w:color="auto" w:fill="FFFFFF"/>
        <w:spacing w:line="253" w:lineRule="atLeast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12:00 noon           Networking Lunch          </w:t>
      </w:r>
    </w:p>
    <w:p w:rsidR="00C53510" w:rsidRPr="00C53510" w:rsidRDefault="00C53510" w:rsidP="00C53510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222222"/>
          <w:sz w:val="18"/>
          <w:szCs w:val="18"/>
        </w:rPr>
        <w:t>               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12:45 pm       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>  </w:t>
      </w:r>
      <w:r w:rsidRPr="00C53510">
        <w:rPr>
          <w:rFonts w:ascii="Arial" w:eastAsia="Times New Roman" w:hAnsi="Arial" w:cs="Arial"/>
          <w:color w:val="222222"/>
          <w:sz w:val="18"/>
          <w:szCs w:val="18"/>
        </w:rPr>
        <w:t xml:space="preserve">SU/UMSON Nurse Educator Career Portal   Abigail Johnson/Judith </w:t>
      </w:r>
      <w:proofErr w:type="spellStart"/>
      <w:r w:rsidRPr="00C53510">
        <w:rPr>
          <w:rFonts w:ascii="Arial" w:eastAsia="Times New Roman" w:hAnsi="Arial" w:cs="Arial"/>
          <w:color w:val="222222"/>
          <w:sz w:val="18"/>
          <w:szCs w:val="18"/>
        </w:rPr>
        <w:t>Jarosinski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>              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1:00 pm             </w:t>
      </w:r>
      <w:r w:rsidRPr="00C53510">
        <w:rPr>
          <w:rFonts w:ascii="Arial" w:eastAsia="Times New Roman" w:hAnsi="Arial" w:cs="Arial"/>
          <w:color w:val="222222"/>
          <w:sz w:val="18"/>
          <w:szCs w:val="18"/>
        </w:rPr>
        <w:t xml:space="preserve">UMSON- Faculty in Primary Care                               Susan </w:t>
      </w:r>
      <w:proofErr w:type="spellStart"/>
      <w:r w:rsidRPr="00C53510">
        <w:rPr>
          <w:rFonts w:ascii="Arial" w:eastAsia="Times New Roman" w:hAnsi="Arial" w:cs="Arial"/>
          <w:color w:val="222222"/>
          <w:sz w:val="18"/>
          <w:szCs w:val="18"/>
        </w:rPr>
        <w:t>Antol</w:t>
      </w:r>
      <w:proofErr w:type="spellEnd"/>
    </w:p>
    <w:p w:rsidR="00C53510" w:rsidRPr="00C53510" w:rsidRDefault="00C53510" w:rsidP="00C5351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            </w:t>
      </w:r>
    </w:p>
    <w:p w:rsidR="00C53510" w:rsidRPr="00C53510" w:rsidRDefault="00C53510" w:rsidP="00C53510">
      <w:pPr>
        <w:shd w:val="clear" w:color="auto" w:fill="FFFFFF"/>
        <w:spacing w:line="253" w:lineRule="atLeast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1:15 pm             S​</w:t>
      </w:r>
      <w:proofErr w:type="spellStart"/>
      <w:r w:rsidRPr="00C53510">
        <w:rPr>
          <w:rFonts w:ascii="Verdana" w:eastAsia="Times New Roman" w:hAnsi="Verdana" w:cs="Arial"/>
          <w:color w:val="000000"/>
          <w:sz w:val="18"/>
          <w:szCs w:val="18"/>
        </w:rPr>
        <w:t>alisbury</w:t>
      </w:r>
      <w:proofErr w:type="spellEnd"/>
      <w:proofErr w:type="gram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​ –</w:t>
      </w:r>
      <w:proofErr w:type="gram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ES​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>FAMI II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        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​     Tina Reid &amp; Bradley Hauck             </w:t>
      </w:r>
    </w:p>
    <w:p w:rsidR="00C53510" w:rsidRPr="00C53510" w:rsidRDefault="00C53510" w:rsidP="00C535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 1:45 pm            Stevenson- BSN/MSN                                               Judy 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Feustle</w:t>
      </w:r>
      <w:proofErr w:type="spellEnd"/>
    </w:p>
    <w:p w:rsidR="00C53510" w:rsidRPr="00C53510" w:rsidRDefault="00C53510" w:rsidP="00C53510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2:00 pm           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C53510">
        <w:rPr>
          <w:rFonts w:ascii="Arial" w:eastAsia="Times New Roman" w:hAnsi="Arial" w:cs="Arial"/>
          <w:color w:val="222222"/>
          <w:sz w:val="18"/>
          <w:szCs w:val="18"/>
        </w:rPr>
        <w:t xml:space="preserve">Salisbury University- Leadership Toolkits       Lisa </w:t>
      </w:r>
      <w:proofErr w:type="spellStart"/>
      <w:r w:rsidRPr="00C53510">
        <w:rPr>
          <w:rFonts w:ascii="Arial" w:eastAsia="Times New Roman" w:hAnsi="Arial" w:cs="Arial"/>
          <w:color w:val="222222"/>
          <w:sz w:val="18"/>
          <w:szCs w:val="18"/>
        </w:rPr>
        <w:t>Seldomridge</w:t>
      </w:r>
      <w:proofErr w:type="spellEnd"/>
      <w:r w:rsidRPr="00C53510">
        <w:rPr>
          <w:rFonts w:ascii="Arial" w:eastAsia="Times New Roman" w:hAnsi="Arial" w:cs="Arial"/>
          <w:color w:val="222222"/>
          <w:sz w:val="18"/>
          <w:szCs w:val="18"/>
        </w:rPr>
        <w:t>/Debra Webster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53510">
        <w:rPr>
          <w:rFonts w:ascii="Verdana" w:eastAsia="Times New Roman" w:hAnsi="Verdana" w:cs="Arial"/>
          <w:color w:val="222222"/>
          <w:sz w:val="18"/>
          <w:szCs w:val="18"/>
        </w:rPr>
        <w:t>                                                                                   </w:t>
      </w:r>
      <w:r w:rsidRPr="00C53510">
        <w:rPr>
          <w:rFonts w:ascii="Arial" w:eastAsia="Times New Roman" w:hAnsi="Arial" w:cs="Arial"/>
          <w:color w:val="222222"/>
          <w:sz w:val="18"/>
          <w:szCs w:val="18"/>
        </w:rPr>
        <w:t>/B</w:t>
      </w:r>
      <w:r w:rsidRPr="00C53510">
        <w:rPr>
          <w:rFonts w:ascii="Verdana" w:eastAsia="Times New Roman" w:hAnsi="Verdana" w:cs="Arial"/>
          <w:color w:val="222222"/>
          <w:sz w:val="18"/>
          <w:szCs w:val="18"/>
        </w:rPr>
        <w:t>everly</w:t>
      </w:r>
      <w:r w:rsidRPr="00C53510">
        <w:rPr>
          <w:rFonts w:ascii="Arial" w:eastAsia="Times New Roman" w:hAnsi="Arial" w:cs="Arial"/>
          <w:color w:val="222222"/>
          <w:sz w:val="18"/>
          <w:szCs w:val="18"/>
        </w:rPr>
        <w:t> Payne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2:15 pm           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NSP II</w:t>
      </w:r>
      <w:proofErr w:type="gram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 ​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>FY</w:t>
      </w:r>
      <w:proofErr w:type="gramEnd"/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2020 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​RFA ​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>Tips/Q &amp; A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​               ​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 xml:space="preserve">     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​Peg Daw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222222"/>
          <w:sz w:val="18"/>
          <w:szCs w:val="18"/>
        </w:rPr>
        <w:t>2:30 pm            </w:t>
      </w:r>
      <w:r w:rsidRPr="00C53510">
        <w:rPr>
          <w:rFonts w:ascii="Verdana" w:eastAsia="Times New Roman" w:hAnsi="Verdana" w:cs="Arial"/>
          <w:color w:val="222222"/>
          <w:sz w:val="18"/>
          <w:szCs w:val="18"/>
        </w:rPr>
        <w:t> </w:t>
      </w:r>
      <w:r w:rsidRPr="00C53510">
        <w:rPr>
          <w:rFonts w:ascii="Arial" w:eastAsia="Times New Roman" w:hAnsi="Arial" w:cs="Arial"/>
          <w:color w:val="222222"/>
          <w:sz w:val="18"/>
          <w:szCs w:val="18"/>
        </w:rPr>
        <w:t>Conclusion                  </w:t>
      </w:r>
      <w:r>
        <w:rPr>
          <w:rFonts w:ascii="Arial" w:eastAsia="Times New Roman" w:hAnsi="Arial" w:cs="Arial"/>
          <w:color w:val="222222"/>
          <w:sz w:val="18"/>
          <w:szCs w:val="18"/>
        </w:rPr>
        <w:t>                       </w:t>
      </w:r>
      <w:r w:rsidRPr="00C53510">
        <w:rPr>
          <w:rFonts w:ascii="Arial" w:eastAsia="Times New Roman" w:hAnsi="Arial" w:cs="Arial"/>
          <w:color w:val="222222"/>
          <w:sz w:val="18"/>
          <w:szCs w:val="18"/>
        </w:rPr>
        <w:t>Oscar Ibarra/Peg Daw/Kim Ford</w:t>
      </w:r>
      <w:r w:rsidRPr="00C53510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53510" w:rsidRDefault="00C53510" w:rsidP="00C535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Attendees: Renee Eugene, Susan 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Bindon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, Sarah Schneider- Firestone, Marie Nolan, 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Joice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C53510" w:rsidRDefault="00C53510" w:rsidP="00C535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Stokes, 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Tasheena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Legrand, Be</w:t>
      </w:r>
      <w:r w:rsidR="00FB2077">
        <w:rPr>
          <w:rFonts w:ascii="Arial" w:eastAsia="Times New Roman" w:hAnsi="Arial" w:cs="Arial"/>
          <w:color w:val="000000"/>
          <w:sz w:val="18"/>
          <w:szCs w:val="18"/>
        </w:rPr>
        <w:t xml:space="preserve">th </w:t>
      </w:r>
      <w:proofErr w:type="spellStart"/>
      <w:r w:rsidR="00FB2077">
        <w:rPr>
          <w:rFonts w:ascii="Arial" w:eastAsia="Times New Roman" w:hAnsi="Arial" w:cs="Arial"/>
          <w:color w:val="000000"/>
          <w:sz w:val="18"/>
          <w:szCs w:val="18"/>
        </w:rPr>
        <w:t>Batturs</w:t>
      </w:r>
      <w:proofErr w:type="spellEnd"/>
      <w:r w:rsidR="00FB2077">
        <w:rPr>
          <w:rFonts w:ascii="Arial" w:eastAsia="Times New Roman" w:hAnsi="Arial" w:cs="Arial"/>
          <w:color w:val="000000"/>
          <w:sz w:val="18"/>
          <w:szCs w:val="18"/>
        </w:rPr>
        <w:t xml:space="preserve"> Martin, Kaycee Rump,</w:t>
      </w:r>
      <w:bookmarkStart w:id="0" w:name="_GoBack"/>
      <w:bookmarkEnd w:id="0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Laura Schenk, 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Nancy Norman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Marzella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, Judy </w:t>
      </w:r>
      <w:proofErr w:type="gram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Stetson​</w:t>
      </w:r>
      <w:r w:rsidRPr="00C53510">
        <w:rPr>
          <w:rFonts w:ascii="Verdana" w:eastAsia="Times New Roman" w:hAnsi="Verdana" w:cs="Arial"/>
          <w:color w:val="000000"/>
          <w:sz w:val="18"/>
          <w:szCs w:val="18"/>
        </w:rPr>
        <w:t>,</w:t>
      </w:r>
      <w:proofErr w:type="gramEnd"/>
      <w:r w:rsidRPr="00C53510">
        <w:rPr>
          <w:rFonts w:ascii="Verdana" w:eastAsia="Times New Roman" w:hAnsi="Verdana" w:cs="Verdana"/>
          <w:color w:val="000000"/>
          <w:sz w:val="18"/>
          <w:szCs w:val="18"/>
        </w:rPr>
        <w:t> </w:t>
      </w:r>
      <w:r w:rsidRPr="00C53510">
        <w:rPr>
          <w:rFonts w:ascii="Verdana" w:eastAsia="Times New Roman" w:hAnsi="Verdana" w:cs="Times New Roman"/>
          <w:color w:val="000000"/>
          <w:sz w:val="18"/>
          <w:szCs w:val="18"/>
        </w:rPr>
        <w:t xml:space="preserve">Kathy </w:t>
      </w:r>
      <w:proofErr w:type="spellStart"/>
      <w:r w:rsidRPr="00C53510">
        <w:rPr>
          <w:rFonts w:ascii="Verdana" w:eastAsia="Times New Roman" w:hAnsi="Verdana" w:cs="Times New Roman"/>
          <w:color w:val="000000"/>
          <w:sz w:val="18"/>
          <w:szCs w:val="18"/>
        </w:rPr>
        <w:t>Wisser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>​</w:t>
      </w:r>
      <w:r w:rsidR="00C22E46">
        <w:rPr>
          <w:rFonts w:ascii="Arial" w:eastAsia="Times New Roman" w:hAnsi="Arial" w:cs="Arial"/>
          <w:color w:val="000000"/>
          <w:sz w:val="18"/>
          <w:szCs w:val="18"/>
        </w:rPr>
        <w:t>, Karen Frank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53510" w:rsidRDefault="00C53510" w:rsidP="00C535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Job Fair 4-7pm with light dinner hosted by NSP II immediately following Project Director’s Meeting- See </w:t>
      </w:r>
    </w:p>
    <w:p w:rsidR="00C53510" w:rsidRPr="00C53510" w:rsidRDefault="00C53510" w:rsidP="00C5351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proofErr w:type="gram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Beth </w:t>
      </w:r>
      <w:proofErr w:type="spellStart"/>
      <w:r w:rsidRPr="00C53510">
        <w:rPr>
          <w:rFonts w:ascii="Arial" w:eastAsia="Times New Roman" w:hAnsi="Arial" w:cs="Arial"/>
          <w:color w:val="000000"/>
          <w:sz w:val="18"/>
          <w:szCs w:val="18"/>
        </w:rPr>
        <w:t>Batturs</w:t>
      </w:r>
      <w:proofErr w:type="spellEnd"/>
      <w:r w:rsidRPr="00C53510">
        <w:rPr>
          <w:rFonts w:ascii="Arial" w:eastAsia="Times New Roman" w:hAnsi="Arial" w:cs="Arial"/>
          <w:color w:val="000000"/>
          <w:sz w:val="18"/>
          <w:szCs w:val="18"/>
        </w:rPr>
        <w:t xml:space="preserve"> Martin for more Information or to reserve a table.</w:t>
      </w:r>
      <w:proofErr w:type="gramEnd"/>
      <w:r w:rsidRPr="00C535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4126E" w:rsidRDefault="0054126E"/>
    <w:sectPr w:rsidR="0054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10"/>
    <w:rsid w:val="0054126E"/>
    <w:rsid w:val="00C22E46"/>
    <w:rsid w:val="00C53510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Peggy</dc:creator>
  <cp:lastModifiedBy>Daw, Peggy</cp:lastModifiedBy>
  <cp:revision>2</cp:revision>
  <cp:lastPrinted>2018-09-20T19:35:00Z</cp:lastPrinted>
  <dcterms:created xsi:type="dcterms:W3CDTF">2018-09-20T19:35:00Z</dcterms:created>
  <dcterms:modified xsi:type="dcterms:W3CDTF">2018-09-20T19:35:00Z</dcterms:modified>
</cp:coreProperties>
</file>