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9" w:rsidRPr="004D05CF" w:rsidRDefault="006E63A9" w:rsidP="006E63A9">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t xml:space="preserve">Guidance for NSP </w:t>
      </w:r>
      <w:r w:rsidRPr="004D05CF">
        <w:rPr>
          <w:rFonts w:ascii="Cambria" w:eastAsia="Cambria" w:hAnsi="Cambria" w:cs="Cambria"/>
          <w:b/>
          <w:bCs/>
          <w:u w:color="000000"/>
          <w:bdr w:val="nil"/>
        </w:rPr>
        <w:t xml:space="preserve">II </w:t>
      </w:r>
      <w:r w:rsidR="000E14F0" w:rsidRPr="004D05CF">
        <w:rPr>
          <w:rFonts w:ascii="Cambria" w:eastAsia="Cambria" w:hAnsi="Cambria" w:cs="Cambria"/>
          <w:b/>
          <w:bCs/>
          <w:u w:color="000000"/>
          <w:bdr w:val="nil"/>
        </w:rPr>
        <w:t xml:space="preserve">Competitive </w:t>
      </w:r>
      <w:r w:rsidR="005B5059" w:rsidRPr="004D05CF">
        <w:rPr>
          <w:rFonts w:ascii="Cambria" w:eastAsia="Cambria" w:hAnsi="Cambria" w:cs="Cambria"/>
          <w:b/>
          <w:bCs/>
          <w:u w:color="000000"/>
          <w:bdr w:val="nil"/>
        </w:rPr>
        <w:t xml:space="preserve">Grant </w:t>
      </w:r>
      <w:r w:rsidRPr="004D05CF">
        <w:rPr>
          <w:rFonts w:ascii="Cambria" w:eastAsia="Cambria" w:hAnsi="Cambria" w:cs="Cambria"/>
          <w:b/>
          <w:bCs/>
          <w:color w:val="000000"/>
          <w:u w:color="000000"/>
          <w:bdr w:val="nil"/>
        </w:rPr>
        <w:t xml:space="preserve">Project </w:t>
      </w:r>
      <w:r w:rsidR="009E1AA0" w:rsidRPr="004D05CF">
        <w:rPr>
          <w:rFonts w:ascii="Cambria" w:eastAsia="Cambria" w:hAnsi="Cambria" w:cs="Cambria"/>
          <w:b/>
          <w:bCs/>
          <w:color w:val="000000"/>
          <w:u w:color="000000"/>
          <w:bdr w:val="nil"/>
        </w:rPr>
        <w:t>Amendment</w:t>
      </w:r>
      <w:r w:rsidRPr="004D05CF">
        <w:rPr>
          <w:rFonts w:ascii="Cambria" w:eastAsia="Cambria" w:hAnsi="Cambria" w:cs="Cambria"/>
          <w:b/>
          <w:bCs/>
          <w:color w:val="000000"/>
          <w:u w:color="000000"/>
          <w:bdr w:val="nil"/>
        </w:rPr>
        <w:t xml:space="preserve"> Requests</w:t>
      </w:r>
    </w:p>
    <w:p w:rsidR="006E63A9" w:rsidRPr="004D05CF" w:rsidRDefault="00375494" w:rsidP="006E63A9">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t>May 13</w:t>
      </w:r>
      <w:r w:rsidR="006E63A9" w:rsidRPr="004D05CF">
        <w:rPr>
          <w:rFonts w:ascii="Cambria" w:eastAsia="Cambria" w:hAnsi="Cambria" w:cs="Cambria"/>
          <w:b/>
          <w:bCs/>
          <w:color w:val="000000"/>
          <w:u w:color="000000"/>
          <w:bdr w:val="nil"/>
        </w:rPr>
        <w:t>, 2020</w:t>
      </w:r>
    </w:p>
    <w:p w:rsidR="001F1530" w:rsidRPr="004D05CF" w:rsidRDefault="006E63A9" w:rsidP="0081455F">
      <w:pPr>
        <w:widowControl/>
        <w:pBdr>
          <w:top w:val="nil"/>
          <w:left w:val="nil"/>
          <w:bottom w:val="nil"/>
          <w:right w:val="nil"/>
          <w:between w:val="nil"/>
          <w:bar w:val="nil"/>
        </w:pBdr>
        <w:tabs>
          <w:tab w:val="num" w:pos="720"/>
        </w:tabs>
        <w:autoSpaceDE/>
        <w:autoSpaceDN/>
        <w:adjustRightInd/>
        <w:spacing w:after="200" w:line="252" w:lineRule="auto"/>
        <w:rPr>
          <w:rFonts w:ascii="Cambria" w:eastAsia="Cambria" w:hAnsi="Cambria" w:cs="Cambria"/>
          <w:bCs/>
          <w:color w:val="000000"/>
          <w:sz w:val="22"/>
          <w:szCs w:val="22"/>
          <w:u w:color="000000"/>
          <w:bdr w:val="nil"/>
        </w:rPr>
      </w:pPr>
      <w:r w:rsidRPr="004D05CF">
        <w:rPr>
          <w:rFonts w:ascii="Cambria" w:eastAsia="Cambria" w:hAnsi="Cambria" w:cs="Cambria"/>
          <w:bCs/>
          <w:color w:val="000000"/>
          <w:sz w:val="22"/>
          <w:szCs w:val="22"/>
          <w:u w:color="000000"/>
          <w:bdr w:val="nil"/>
        </w:rPr>
        <w:t xml:space="preserve">Many </w:t>
      </w:r>
      <w:r w:rsidR="009E1AA0" w:rsidRPr="004D05CF">
        <w:rPr>
          <w:rFonts w:ascii="Cambria" w:eastAsia="Cambria" w:hAnsi="Cambria" w:cs="Cambria"/>
          <w:bCs/>
          <w:color w:val="000000"/>
          <w:sz w:val="22"/>
          <w:szCs w:val="22"/>
          <w:u w:color="000000"/>
          <w:bdr w:val="nil"/>
        </w:rPr>
        <w:t>N</w:t>
      </w:r>
      <w:r w:rsidRPr="004D05CF">
        <w:rPr>
          <w:rFonts w:ascii="Cambria" w:eastAsia="Cambria" w:hAnsi="Cambria" w:cs="Cambria"/>
          <w:bCs/>
          <w:color w:val="000000"/>
          <w:sz w:val="22"/>
          <w:szCs w:val="22"/>
          <w:u w:color="000000"/>
          <w:bdr w:val="nil"/>
        </w:rPr>
        <w:t>SP II grants</w:t>
      </w:r>
      <w:r w:rsidR="005B5059" w:rsidRPr="004D05CF">
        <w:rPr>
          <w:rFonts w:ascii="Cambria" w:eastAsia="Cambria" w:hAnsi="Cambria" w:cs="Cambria"/>
          <w:bCs/>
          <w:color w:val="000000"/>
          <w:sz w:val="22"/>
          <w:szCs w:val="22"/>
          <w:u w:color="000000"/>
          <w:bdr w:val="nil"/>
        </w:rPr>
        <w:t xml:space="preserve"> </w:t>
      </w:r>
      <w:r w:rsidR="005B5059" w:rsidRPr="004D05CF">
        <w:rPr>
          <w:rFonts w:ascii="Cambria" w:eastAsia="Cambria" w:hAnsi="Cambria" w:cs="Cambria"/>
          <w:bCs/>
          <w:sz w:val="22"/>
          <w:szCs w:val="22"/>
          <w:u w:color="000000"/>
          <w:bdr w:val="nil"/>
        </w:rPr>
        <w:t>are scheduled to</w:t>
      </w:r>
      <w:r w:rsidRPr="004D05CF">
        <w:rPr>
          <w:rFonts w:ascii="Cambria" w:eastAsia="Cambria" w:hAnsi="Cambria" w:cs="Cambria"/>
          <w:bCs/>
          <w:sz w:val="22"/>
          <w:szCs w:val="22"/>
          <w:u w:color="000000"/>
          <w:bdr w:val="nil"/>
        </w:rPr>
        <w:t xml:space="preserve"> </w:t>
      </w:r>
      <w:r w:rsidR="009E1AA0" w:rsidRPr="004D05CF">
        <w:rPr>
          <w:rFonts w:ascii="Cambria" w:eastAsia="Cambria" w:hAnsi="Cambria" w:cs="Cambria"/>
          <w:bCs/>
          <w:color w:val="000000"/>
          <w:sz w:val="22"/>
          <w:szCs w:val="22"/>
          <w:u w:color="000000"/>
          <w:bdr w:val="nil"/>
        </w:rPr>
        <w:t>end June 30, 2020.</w:t>
      </w:r>
      <w:r w:rsidRPr="004D05CF">
        <w:rPr>
          <w:rFonts w:ascii="Cambria" w:eastAsia="Cambria" w:hAnsi="Cambria" w:cs="Cambria"/>
          <w:bCs/>
          <w:color w:val="000000"/>
          <w:sz w:val="22"/>
          <w:szCs w:val="22"/>
          <w:u w:color="000000"/>
          <w:bdr w:val="nil"/>
        </w:rPr>
        <w:t xml:space="preserve"> </w:t>
      </w:r>
      <w:r w:rsidR="00031AB5" w:rsidRPr="004D05CF">
        <w:rPr>
          <w:rFonts w:ascii="Cambria" w:eastAsia="Cambria" w:hAnsi="Cambria" w:cs="Cambria"/>
          <w:bCs/>
          <w:sz w:val="22"/>
          <w:szCs w:val="22"/>
          <w:u w:color="000000"/>
          <w:bdr w:val="nil"/>
        </w:rPr>
        <w:t>S</w:t>
      </w:r>
      <w:r w:rsidRPr="004D05CF">
        <w:rPr>
          <w:rFonts w:ascii="Cambria" w:eastAsia="Cambria" w:hAnsi="Cambria" w:cs="Cambria"/>
          <w:bCs/>
          <w:sz w:val="22"/>
          <w:szCs w:val="22"/>
          <w:u w:color="000000"/>
          <w:bdr w:val="nil"/>
        </w:rPr>
        <w:t xml:space="preserve">everal </w:t>
      </w:r>
      <w:r w:rsidR="009E1AA0" w:rsidRPr="004D05CF">
        <w:rPr>
          <w:rFonts w:ascii="Cambria" w:eastAsia="Cambria" w:hAnsi="Cambria" w:cs="Cambria"/>
          <w:bCs/>
          <w:sz w:val="22"/>
          <w:szCs w:val="22"/>
          <w:u w:color="000000"/>
          <w:bdr w:val="nil"/>
        </w:rPr>
        <w:t>inquirie</w:t>
      </w:r>
      <w:r w:rsidR="00031AB5" w:rsidRPr="004D05CF">
        <w:rPr>
          <w:rFonts w:ascii="Cambria" w:eastAsia="Cambria" w:hAnsi="Cambria" w:cs="Cambria"/>
          <w:bCs/>
          <w:sz w:val="22"/>
          <w:szCs w:val="22"/>
          <w:u w:color="000000"/>
          <w:bdr w:val="nil"/>
        </w:rPr>
        <w:t>s</w:t>
      </w:r>
      <w:r w:rsidRPr="004D05CF">
        <w:rPr>
          <w:rFonts w:ascii="Cambria" w:eastAsia="Cambria" w:hAnsi="Cambria" w:cs="Cambria"/>
          <w:bCs/>
          <w:sz w:val="22"/>
          <w:szCs w:val="22"/>
          <w:u w:color="000000"/>
          <w:bdr w:val="nil"/>
        </w:rPr>
        <w:t xml:space="preserve"> </w:t>
      </w:r>
      <w:r w:rsidR="009E1AA0" w:rsidRPr="004D05CF">
        <w:rPr>
          <w:rFonts w:ascii="Cambria" w:eastAsia="Cambria" w:hAnsi="Cambria" w:cs="Cambria"/>
          <w:bCs/>
          <w:sz w:val="22"/>
          <w:szCs w:val="22"/>
          <w:u w:color="000000"/>
          <w:bdr w:val="nil"/>
        </w:rPr>
        <w:t xml:space="preserve">regarding </w:t>
      </w:r>
      <w:r w:rsidRPr="004D05CF">
        <w:rPr>
          <w:rFonts w:ascii="Cambria" w:eastAsia="Cambria" w:hAnsi="Cambria" w:cs="Cambria"/>
          <w:bCs/>
          <w:color w:val="000000"/>
          <w:sz w:val="22"/>
          <w:szCs w:val="22"/>
          <w:u w:color="000000"/>
          <w:bdr w:val="nil"/>
        </w:rPr>
        <w:t xml:space="preserve">project </w:t>
      </w:r>
      <w:r w:rsidR="009E1AA0" w:rsidRPr="004D05CF">
        <w:rPr>
          <w:rFonts w:ascii="Cambria" w:eastAsia="Cambria" w:hAnsi="Cambria" w:cs="Cambria"/>
          <w:bCs/>
          <w:color w:val="000000"/>
          <w:sz w:val="22"/>
          <w:szCs w:val="22"/>
          <w:u w:color="000000"/>
          <w:bdr w:val="nil"/>
        </w:rPr>
        <w:t xml:space="preserve">amendments </w:t>
      </w:r>
      <w:r w:rsidR="00031AB5" w:rsidRPr="004D05CF">
        <w:rPr>
          <w:rFonts w:ascii="Cambria" w:eastAsia="Cambria" w:hAnsi="Cambria" w:cs="Cambria"/>
          <w:bCs/>
          <w:sz w:val="22"/>
          <w:szCs w:val="22"/>
          <w:u w:color="000000"/>
          <w:bdr w:val="nil"/>
        </w:rPr>
        <w:t>have been received</w:t>
      </w:r>
      <w:r w:rsidRPr="004D05CF">
        <w:rPr>
          <w:rFonts w:ascii="Cambria" w:eastAsia="Cambria" w:hAnsi="Cambria" w:cs="Cambria"/>
          <w:bCs/>
          <w:sz w:val="22"/>
          <w:szCs w:val="22"/>
          <w:u w:color="000000"/>
          <w:bdr w:val="nil"/>
        </w:rPr>
        <w:t xml:space="preserve">. </w:t>
      </w:r>
      <w:r w:rsidR="001F1530">
        <w:rPr>
          <w:rFonts w:ascii="Cambria" w:eastAsia="Cambria" w:hAnsi="Cambria" w:cs="Cambria"/>
          <w:bCs/>
          <w:color w:val="000000"/>
          <w:sz w:val="22"/>
          <w:szCs w:val="22"/>
          <w:u w:color="000000"/>
          <w:bdr w:val="nil"/>
        </w:rPr>
        <w:t>There are two</w:t>
      </w:r>
      <w:r w:rsidR="009E1AA0" w:rsidRPr="004D05CF">
        <w:rPr>
          <w:rFonts w:ascii="Cambria" w:eastAsia="Cambria" w:hAnsi="Cambria" w:cs="Cambria"/>
          <w:bCs/>
          <w:color w:val="000000"/>
          <w:sz w:val="22"/>
          <w:szCs w:val="22"/>
          <w:u w:color="000000"/>
          <w:bdr w:val="nil"/>
        </w:rPr>
        <w:t xml:space="preserve"> main NSP II </w:t>
      </w:r>
      <w:r w:rsidR="00606A2D">
        <w:rPr>
          <w:rFonts w:ascii="Cambria" w:eastAsia="Cambria" w:hAnsi="Cambria" w:cs="Cambria"/>
          <w:bCs/>
          <w:color w:val="000000"/>
          <w:sz w:val="22"/>
          <w:szCs w:val="22"/>
          <w:u w:color="000000"/>
          <w:bdr w:val="nil"/>
        </w:rPr>
        <w:t xml:space="preserve">project </w:t>
      </w:r>
      <w:r w:rsidR="009E1AA0" w:rsidRPr="004D05CF">
        <w:rPr>
          <w:rFonts w:ascii="Cambria" w:eastAsia="Cambria" w:hAnsi="Cambria" w:cs="Cambria"/>
          <w:bCs/>
          <w:color w:val="000000"/>
          <w:sz w:val="22"/>
          <w:szCs w:val="22"/>
          <w:u w:color="000000"/>
          <w:bdr w:val="nil"/>
        </w:rPr>
        <w:t>a</w:t>
      </w:r>
      <w:r w:rsidR="004D05CF" w:rsidRPr="004D05CF">
        <w:rPr>
          <w:rFonts w:ascii="Cambria" w:eastAsia="Cambria" w:hAnsi="Cambria" w:cs="Cambria"/>
          <w:bCs/>
          <w:color w:val="000000"/>
          <w:sz w:val="22"/>
          <w:szCs w:val="22"/>
          <w:u w:color="000000"/>
          <w:bdr w:val="nil"/>
        </w:rPr>
        <w:t>mend</w:t>
      </w:r>
      <w:r w:rsidR="009E1AA0" w:rsidRPr="004D05CF">
        <w:rPr>
          <w:rFonts w:ascii="Cambria" w:eastAsia="Cambria" w:hAnsi="Cambria" w:cs="Cambria"/>
          <w:bCs/>
          <w:color w:val="000000"/>
          <w:sz w:val="22"/>
          <w:szCs w:val="22"/>
          <w:u w:color="000000"/>
          <w:bdr w:val="nil"/>
        </w:rPr>
        <w:t xml:space="preserve">ment requests anticipated:  1) </w:t>
      </w:r>
      <w:r w:rsidR="001F1530">
        <w:rPr>
          <w:rFonts w:ascii="Cambria" w:eastAsia="Cambria" w:hAnsi="Cambria" w:cs="Cambria"/>
          <w:bCs/>
          <w:color w:val="000000"/>
          <w:sz w:val="22"/>
          <w:szCs w:val="22"/>
          <w:u w:color="000000"/>
          <w:bdr w:val="nil"/>
        </w:rPr>
        <w:t xml:space="preserve">a </w:t>
      </w:r>
      <w:r w:rsidR="00C21E86" w:rsidRPr="004D05CF">
        <w:rPr>
          <w:rFonts w:ascii="Cambria" w:eastAsia="Cambria" w:hAnsi="Cambria" w:cs="Cambria"/>
          <w:bCs/>
          <w:color w:val="000000"/>
          <w:sz w:val="22"/>
          <w:szCs w:val="22"/>
          <w:u w:color="000000"/>
          <w:bdr w:val="nil"/>
        </w:rPr>
        <w:t>one-time</w:t>
      </w:r>
      <w:r w:rsidR="001F1530" w:rsidRPr="001F1530">
        <w:rPr>
          <w:rFonts w:ascii="Cambria" w:eastAsia="Cambria" w:hAnsi="Cambria" w:cs="Cambria"/>
          <w:bCs/>
          <w:color w:val="000000"/>
          <w:sz w:val="22"/>
          <w:szCs w:val="22"/>
          <w:u w:color="000000"/>
          <w:bdr w:val="nil"/>
        </w:rPr>
        <w:t xml:space="preserve"> </w:t>
      </w:r>
      <w:r w:rsidR="001F1530" w:rsidRPr="004D05CF">
        <w:rPr>
          <w:rFonts w:ascii="Cambria" w:eastAsia="Cambria" w:hAnsi="Cambria" w:cs="Cambria"/>
          <w:bCs/>
          <w:color w:val="000000"/>
          <w:sz w:val="22"/>
          <w:szCs w:val="22"/>
          <w:u w:color="000000"/>
          <w:bdr w:val="nil"/>
        </w:rPr>
        <w:t>no-cost</w:t>
      </w:r>
      <w:r w:rsidR="00C21E86" w:rsidRPr="004D05CF">
        <w:rPr>
          <w:rFonts w:ascii="Cambria" w:eastAsia="Cambria" w:hAnsi="Cambria" w:cs="Cambria"/>
          <w:bCs/>
          <w:color w:val="000000"/>
          <w:sz w:val="22"/>
          <w:szCs w:val="22"/>
          <w:u w:color="000000"/>
          <w:bdr w:val="nil"/>
        </w:rPr>
        <w:t xml:space="preserve"> </w:t>
      </w:r>
      <w:r w:rsidR="009E1AA0" w:rsidRPr="004D05CF">
        <w:rPr>
          <w:rFonts w:ascii="Cambria" w:eastAsia="Cambria" w:hAnsi="Cambria" w:cs="Cambria"/>
          <w:bCs/>
          <w:color w:val="000000"/>
          <w:sz w:val="22"/>
          <w:szCs w:val="22"/>
          <w:u w:color="000000"/>
          <w:bdr w:val="nil"/>
        </w:rPr>
        <w:t>project extension</w:t>
      </w:r>
      <w:r w:rsidR="001F1530">
        <w:rPr>
          <w:rFonts w:ascii="Cambria" w:eastAsia="Cambria" w:hAnsi="Cambria" w:cs="Cambria"/>
          <w:bCs/>
          <w:color w:val="000000"/>
          <w:sz w:val="22"/>
          <w:szCs w:val="22"/>
          <w:u w:color="000000"/>
          <w:bdr w:val="nil"/>
        </w:rPr>
        <w:t xml:space="preserve"> request for grants scheduled to end</w:t>
      </w:r>
      <w:r w:rsidR="004D05CF" w:rsidRPr="004D05CF">
        <w:rPr>
          <w:rFonts w:ascii="Cambria" w:eastAsia="Cambria" w:hAnsi="Cambria" w:cs="Cambria"/>
          <w:bCs/>
          <w:color w:val="000000"/>
          <w:sz w:val="22"/>
          <w:szCs w:val="22"/>
          <w:u w:color="000000"/>
          <w:bdr w:val="nil"/>
        </w:rPr>
        <w:t xml:space="preserve"> FY 2020</w:t>
      </w:r>
      <w:r w:rsidR="001F1530">
        <w:rPr>
          <w:rFonts w:ascii="Cambria" w:eastAsia="Cambria" w:hAnsi="Cambria" w:cs="Cambria"/>
          <w:bCs/>
          <w:color w:val="000000"/>
          <w:sz w:val="22"/>
          <w:szCs w:val="22"/>
          <w:u w:color="000000"/>
          <w:bdr w:val="nil"/>
        </w:rPr>
        <w:t>,</w:t>
      </w:r>
      <w:r w:rsidR="004D05CF" w:rsidRPr="004D05CF">
        <w:rPr>
          <w:rFonts w:ascii="Cambria" w:eastAsia="Cambria" w:hAnsi="Cambria" w:cs="Cambria"/>
          <w:bCs/>
          <w:color w:val="000000"/>
          <w:sz w:val="22"/>
          <w:szCs w:val="22"/>
          <w:u w:color="000000"/>
          <w:bdr w:val="nil"/>
        </w:rPr>
        <w:t xml:space="preserve"> </w:t>
      </w:r>
      <w:r w:rsidR="009E1AA0" w:rsidRPr="004D05CF">
        <w:rPr>
          <w:rFonts w:ascii="Cambria" w:eastAsia="Cambria" w:hAnsi="Cambria" w:cs="Cambria"/>
          <w:bCs/>
          <w:color w:val="000000"/>
          <w:sz w:val="22"/>
          <w:szCs w:val="22"/>
          <w:u w:color="000000"/>
          <w:bdr w:val="nil"/>
        </w:rPr>
        <w:t>2) t</w:t>
      </w:r>
      <w:r w:rsidR="001F1530">
        <w:rPr>
          <w:rFonts w:ascii="Cambria" w:eastAsia="Cambria" w:hAnsi="Cambria" w:cs="Cambria"/>
          <w:bCs/>
          <w:color w:val="000000"/>
          <w:sz w:val="22"/>
          <w:szCs w:val="22"/>
          <w:u w:color="000000"/>
          <w:bdr w:val="nil"/>
        </w:rPr>
        <w:t>raditional carryover request for FY 2020</w:t>
      </w:r>
      <w:r w:rsidR="009E1AA0" w:rsidRPr="004D05CF">
        <w:rPr>
          <w:rFonts w:ascii="Cambria" w:eastAsia="Cambria" w:hAnsi="Cambria" w:cs="Cambria"/>
          <w:bCs/>
          <w:color w:val="000000"/>
          <w:sz w:val="22"/>
          <w:szCs w:val="22"/>
          <w:u w:color="000000"/>
          <w:bdr w:val="nil"/>
        </w:rPr>
        <w:t xml:space="preserve"> remaining funds</w:t>
      </w:r>
      <w:r w:rsidR="001F1530">
        <w:rPr>
          <w:rFonts w:ascii="Cambria" w:eastAsia="Cambria" w:hAnsi="Cambria" w:cs="Cambria"/>
          <w:bCs/>
          <w:color w:val="000000"/>
          <w:sz w:val="22"/>
          <w:szCs w:val="22"/>
          <w:u w:color="000000"/>
          <w:bdr w:val="nil"/>
        </w:rPr>
        <w:t>. These will be broken up into two</w:t>
      </w:r>
      <w:r w:rsidR="00606A2D">
        <w:rPr>
          <w:rFonts w:ascii="Cambria" w:eastAsia="Cambria" w:hAnsi="Cambria" w:cs="Cambria"/>
          <w:bCs/>
          <w:color w:val="000000"/>
          <w:sz w:val="22"/>
          <w:szCs w:val="22"/>
          <w:u w:color="000000"/>
          <w:bdr w:val="nil"/>
        </w:rPr>
        <w:t xml:space="preserve"> carryover</w:t>
      </w:r>
      <w:r w:rsidR="001F1530">
        <w:rPr>
          <w:rFonts w:ascii="Cambria" w:eastAsia="Cambria" w:hAnsi="Cambria" w:cs="Cambria"/>
          <w:bCs/>
          <w:color w:val="000000"/>
          <w:sz w:val="22"/>
          <w:szCs w:val="22"/>
          <w:u w:color="000000"/>
          <w:bdr w:val="nil"/>
        </w:rPr>
        <w:t xml:space="preserve"> options, 1)</w:t>
      </w:r>
      <w:r w:rsidR="009E1AA0" w:rsidRPr="004D05CF">
        <w:rPr>
          <w:rFonts w:ascii="Cambria" w:eastAsia="Cambria" w:hAnsi="Cambria" w:cs="Cambria"/>
          <w:bCs/>
          <w:color w:val="000000"/>
          <w:sz w:val="22"/>
          <w:szCs w:val="22"/>
          <w:u w:color="000000"/>
          <w:bdr w:val="nil"/>
        </w:rPr>
        <w:t xml:space="preserve"> </w:t>
      </w:r>
      <w:r w:rsidR="00C21E86" w:rsidRPr="004D05CF">
        <w:rPr>
          <w:rFonts w:ascii="Cambria" w:eastAsia="Cambria" w:hAnsi="Cambria" w:cs="Cambria"/>
          <w:bCs/>
          <w:color w:val="000000"/>
          <w:sz w:val="22"/>
          <w:szCs w:val="22"/>
          <w:u w:color="000000"/>
          <w:bdr w:val="nil"/>
        </w:rPr>
        <w:t xml:space="preserve">less than $50,000 </w:t>
      </w:r>
      <w:r w:rsidR="009E1AA0" w:rsidRPr="004D05CF">
        <w:rPr>
          <w:rFonts w:ascii="Cambria" w:eastAsia="Cambria" w:hAnsi="Cambria" w:cs="Cambria"/>
          <w:bCs/>
          <w:color w:val="000000"/>
          <w:sz w:val="22"/>
          <w:szCs w:val="22"/>
          <w:u w:color="000000"/>
          <w:bdr w:val="nil"/>
        </w:rPr>
        <w:t xml:space="preserve">may be </w:t>
      </w:r>
      <w:r w:rsidR="004D05CF" w:rsidRPr="004D05CF">
        <w:rPr>
          <w:rFonts w:ascii="Cambria" w:eastAsia="Cambria" w:hAnsi="Cambria" w:cs="Cambria"/>
          <w:bCs/>
          <w:color w:val="000000"/>
          <w:sz w:val="22"/>
          <w:szCs w:val="22"/>
          <w:u w:color="000000"/>
          <w:bdr w:val="nil"/>
        </w:rPr>
        <w:t xml:space="preserve">approved to be </w:t>
      </w:r>
      <w:r w:rsidR="00C21E86" w:rsidRPr="004D05CF">
        <w:rPr>
          <w:rFonts w:ascii="Cambria" w:eastAsia="Cambria" w:hAnsi="Cambria" w:cs="Cambria"/>
          <w:bCs/>
          <w:color w:val="000000"/>
          <w:sz w:val="22"/>
          <w:szCs w:val="22"/>
          <w:u w:color="000000"/>
          <w:bdr w:val="nil"/>
        </w:rPr>
        <w:t>kept by the institution for</w:t>
      </w:r>
      <w:r w:rsidR="009E1AA0" w:rsidRPr="004D05CF">
        <w:rPr>
          <w:rFonts w:ascii="Cambria" w:eastAsia="Cambria" w:hAnsi="Cambria" w:cs="Cambria"/>
          <w:bCs/>
          <w:color w:val="000000"/>
          <w:sz w:val="22"/>
          <w:szCs w:val="22"/>
          <w:u w:color="000000"/>
          <w:bdr w:val="nil"/>
        </w:rPr>
        <w:t xml:space="preserve"> </w:t>
      </w:r>
      <w:r w:rsidR="004D05CF" w:rsidRPr="004D05CF">
        <w:rPr>
          <w:rFonts w:ascii="Cambria" w:eastAsia="Cambria" w:hAnsi="Cambria" w:cs="Cambria"/>
          <w:bCs/>
          <w:color w:val="000000"/>
          <w:sz w:val="22"/>
          <w:szCs w:val="22"/>
          <w:u w:color="000000"/>
          <w:bdr w:val="nil"/>
        </w:rPr>
        <w:t xml:space="preserve">the </w:t>
      </w:r>
      <w:r w:rsidR="001F1530">
        <w:rPr>
          <w:rFonts w:ascii="Cambria" w:eastAsia="Cambria" w:hAnsi="Cambria" w:cs="Cambria"/>
          <w:bCs/>
          <w:color w:val="000000"/>
          <w:sz w:val="22"/>
          <w:szCs w:val="22"/>
          <w:u w:color="000000"/>
          <w:bdr w:val="nil"/>
        </w:rPr>
        <w:t>upcoming FY with the required project and budget amendments and 2) all other amounts above $50,000</w:t>
      </w:r>
      <w:r w:rsidR="009E1AA0" w:rsidRPr="004D05CF">
        <w:rPr>
          <w:rFonts w:ascii="Cambria" w:eastAsia="Cambria" w:hAnsi="Cambria" w:cs="Cambria"/>
          <w:bCs/>
          <w:color w:val="000000"/>
          <w:sz w:val="22"/>
          <w:szCs w:val="22"/>
          <w:u w:color="000000"/>
          <w:bdr w:val="nil"/>
        </w:rPr>
        <w:t xml:space="preserve"> will be deducted from any new NSP II invoice</w:t>
      </w:r>
      <w:r w:rsidR="001F1530">
        <w:rPr>
          <w:rFonts w:ascii="Cambria" w:eastAsia="Cambria" w:hAnsi="Cambria" w:cs="Cambria"/>
          <w:bCs/>
          <w:color w:val="000000"/>
          <w:sz w:val="22"/>
          <w:szCs w:val="22"/>
          <w:u w:color="000000"/>
          <w:bdr w:val="nil"/>
        </w:rPr>
        <w:t xml:space="preserve"> for FY 2021 (no carryover allowed)</w:t>
      </w:r>
      <w:r w:rsidR="009E1AA0" w:rsidRPr="004D05CF">
        <w:rPr>
          <w:rFonts w:ascii="Cambria" w:eastAsia="Cambria" w:hAnsi="Cambria" w:cs="Cambria"/>
          <w:bCs/>
          <w:color w:val="000000"/>
          <w:sz w:val="22"/>
          <w:szCs w:val="22"/>
          <w:u w:color="000000"/>
          <w:bdr w:val="nil"/>
        </w:rPr>
        <w:t>. </w:t>
      </w:r>
      <w:r w:rsidRPr="004D05CF">
        <w:rPr>
          <w:rFonts w:ascii="Cambria" w:eastAsia="Cambria" w:hAnsi="Cambria" w:cs="Cambria"/>
          <w:bCs/>
          <w:color w:val="000000"/>
          <w:sz w:val="22"/>
          <w:szCs w:val="22"/>
          <w:u w:color="000000"/>
          <w:bdr w:val="nil"/>
        </w:rPr>
        <w:t xml:space="preserve">The FY 2021 </w:t>
      </w:r>
      <w:r w:rsidR="00031AB5" w:rsidRPr="004D05CF">
        <w:rPr>
          <w:rFonts w:ascii="Cambria" w:eastAsia="Cambria" w:hAnsi="Cambria" w:cs="Cambria"/>
          <w:bCs/>
          <w:sz w:val="22"/>
          <w:szCs w:val="22"/>
          <w:u w:color="000000"/>
          <w:bdr w:val="nil"/>
        </w:rPr>
        <w:t xml:space="preserve">NSP II </w:t>
      </w:r>
      <w:r w:rsidRPr="004D05CF">
        <w:rPr>
          <w:rFonts w:ascii="Cambria" w:eastAsia="Cambria" w:hAnsi="Cambria" w:cs="Cambria"/>
          <w:bCs/>
          <w:color w:val="000000"/>
          <w:sz w:val="22"/>
          <w:szCs w:val="22"/>
          <w:u w:color="000000"/>
          <w:bdr w:val="nil"/>
        </w:rPr>
        <w:t xml:space="preserve">Request for Applications describes </w:t>
      </w:r>
      <w:r w:rsidR="009E1AA0" w:rsidRPr="004D05CF">
        <w:rPr>
          <w:rFonts w:ascii="Cambria" w:eastAsia="Cambria" w:hAnsi="Cambria" w:cs="Cambria"/>
          <w:bCs/>
          <w:color w:val="000000"/>
          <w:sz w:val="22"/>
          <w:szCs w:val="22"/>
          <w:u w:color="000000"/>
          <w:bdr w:val="nil"/>
        </w:rPr>
        <w:t>amendment</w:t>
      </w:r>
      <w:r w:rsidRPr="004D05CF">
        <w:rPr>
          <w:rFonts w:ascii="Cambria" w:eastAsia="Cambria" w:hAnsi="Cambria" w:cs="Cambria"/>
          <w:bCs/>
          <w:color w:val="000000"/>
          <w:sz w:val="22"/>
          <w:szCs w:val="22"/>
          <w:u w:color="000000"/>
          <w:bdr w:val="nil"/>
        </w:rPr>
        <w:t xml:space="preserve"> process</w:t>
      </w:r>
      <w:r w:rsidR="009E1AA0" w:rsidRPr="004D05CF">
        <w:rPr>
          <w:rFonts w:ascii="Cambria" w:eastAsia="Cambria" w:hAnsi="Cambria" w:cs="Cambria"/>
          <w:bCs/>
          <w:color w:val="000000"/>
          <w:sz w:val="22"/>
          <w:szCs w:val="22"/>
          <w:u w:color="000000"/>
          <w:bdr w:val="nil"/>
        </w:rPr>
        <w:t>es on</w:t>
      </w:r>
      <w:r w:rsidR="001F1530">
        <w:rPr>
          <w:rFonts w:ascii="Cambria" w:eastAsia="Cambria" w:hAnsi="Cambria" w:cs="Cambria"/>
          <w:bCs/>
          <w:color w:val="000000"/>
          <w:sz w:val="22"/>
          <w:szCs w:val="22"/>
          <w:u w:color="000000"/>
          <w:bdr w:val="nil"/>
        </w:rPr>
        <w:t xml:space="preserve"> page 34</w:t>
      </w:r>
      <w:r w:rsidRPr="004D05CF">
        <w:rPr>
          <w:rFonts w:ascii="Cambria" w:eastAsia="Cambria" w:hAnsi="Cambria" w:cs="Cambria"/>
          <w:bCs/>
          <w:color w:val="000000"/>
          <w:sz w:val="22"/>
          <w:szCs w:val="22"/>
          <w:u w:color="000000"/>
          <w:bdr w:val="nil"/>
        </w:rPr>
        <w:t xml:space="preserve"> under Grant Management/Fiscal Procedures/Post-Award Changes</w:t>
      </w:r>
      <w:r w:rsidR="002829DB" w:rsidRPr="004D05CF">
        <w:rPr>
          <w:rFonts w:ascii="Cambria" w:eastAsia="Cambria" w:hAnsi="Cambria" w:cs="Cambria"/>
          <w:bCs/>
          <w:color w:val="000000"/>
          <w:sz w:val="22"/>
          <w:szCs w:val="22"/>
          <w:u w:color="000000"/>
          <w:bdr w:val="nil"/>
        </w:rPr>
        <w:t xml:space="preserve">.  All requests for NSP II no-cost one-time project extensions are </w:t>
      </w:r>
      <w:r w:rsidR="002829DB" w:rsidRPr="004D05CF">
        <w:rPr>
          <w:rFonts w:ascii="Cambria" w:eastAsia="Cambria" w:hAnsi="Cambria" w:cs="Cambria"/>
          <w:b/>
          <w:bCs/>
          <w:color w:val="000000"/>
          <w:sz w:val="22"/>
          <w:szCs w:val="22"/>
          <w:u w:color="000000"/>
          <w:bdr w:val="nil"/>
        </w:rPr>
        <w:t>due by May 31, 2020.</w:t>
      </w:r>
      <w:r w:rsidR="0081455F" w:rsidRPr="0081455F">
        <w:rPr>
          <w:rFonts w:ascii="Cambria" w:eastAsia="Cambria" w:hAnsi="Cambria" w:cs="Cambria"/>
          <w:bCs/>
          <w:color w:val="000000"/>
          <w:sz w:val="22"/>
          <w:szCs w:val="22"/>
          <w:u w:color="000000"/>
          <w:bdr w:val="nil"/>
        </w:rPr>
        <w:t xml:space="preserve"> </w:t>
      </w:r>
      <w:r w:rsidR="0081455F">
        <w:rPr>
          <w:rFonts w:ascii="Cambria" w:eastAsia="Cambria" w:hAnsi="Cambria" w:cs="Cambria"/>
          <w:bCs/>
          <w:color w:val="000000"/>
          <w:sz w:val="22"/>
          <w:szCs w:val="22"/>
          <w:u w:color="000000"/>
          <w:bdr w:val="nil"/>
        </w:rPr>
        <w:t xml:space="preserve">All </w:t>
      </w:r>
      <w:r w:rsidR="001F1530">
        <w:rPr>
          <w:rFonts w:ascii="Cambria" w:eastAsia="Cambria" w:hAnsi="Cambria" w:cs="Cambria"/>
          <w:bCs/>
          <w:color w:val="000000"/>
          <w:sz w:val="22"/>
          <w:szCs w:val="22"/>
          <w:u w:color="000000"/>
          <w:bdr w:val="nil"/>
        </w:rPr>
        <w:t>requests must be accompanied with the appropriate amendment forms with the updated outcomes table.</w:t>
      </w:r>
      <w:r w:rsidR="001F1530" w:rsidRPr="001F1530">
        <w:rPr>
          <w:rFonts w:ascii="Cambria" w:eastAsia="Cambria" w:hAnsi="Cambria" w:cs="Cambria"/>
          <w:color w:val="000000"/>
          <w:sz w:val="22"/>
          <w:szCs w:val="22"/>
          <w:u w:color="000000"/>
          <w:bdr w:val="nil"/>
        </w:rPr>
        <w:t xml:space="preserve"> </w:t>
      </w:r>
      <w:r w:rsidR="001F1530">
        <w:rPr>
          <w:rFonts w:ascii="Cambria" w:eastAsia="Cambria" w:hAnsi="Cambria" w:cs="Cambria"/>
          <w:color w:val="000000"/>
          <w:sz w:val="22"/>
          <w:szCs w:val="22"/>
          <w:u w:color="000000"/>
          <w:bdr w:val="nil"/>
        </w:rPr>
        <w:t xml:space="preserve"> </w:t>
      </w:r>
    </w:p>
    <w:p w:rsidR="00C21E86" w:rsidRDefault="006E63A9" w:rsidP="00C21E86">
      <w:pPr>
        <w:widowControl/>
        <w:pBdr>
          <w:top w:val="nil"/>
          <w:left w:val="nil"/>
          <w:bottom w:val="nil"/>
          <w:right w:val="nil"/>
          <w:between w:val="nil"/>
          <w:bar w:val="nil"/>
        </w:pBdr>
        <w:autoSpaceDE/>
        <w:autoSpaceDN/>
        <w:adjustRightInd/>
        <w:spacing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t>GRANT MANAGEMENT</w:t>
      </w:r>
      <w:r w:rsidR="009E2F08" w:rsidRPr="004D05CF">
        <w:rPr>
          <w:rFonts w:ascii="Cambria" w:eastAsia="Cambria" w:hAnsi="Cambria" w:cs="Cambria"/>
          <w:b/>
          <w:bCs/>
          <w:color w:val="000000"/>
          <w:u w:color="000000"/>
          <w:bdr w:val="nil"/>
        </w:rPr>
        <w:t>/</w:t>
      </w:r>
      <w:r w:rsidRPr="004D05CF">
        <w:rPr>
          <w:rFonts w:ascii="Cambria" w:eastAsia="Cambria" w:hAnsi="Cambria" w:cs="Cambria"/>
          <w:b/>
          <w:bCs/>
          <w:color w:val="000000"/>
          <w:u w:color="000000"/>
          <w:bdr w:val="nil"/>
        </w:rPr>
        <w:t>FISCAL PROCEDURES</w:t>
      </w:r>
      <w:r w:rsidR="009E2F08" w:rsidRPr="004D05CF">
        <w:rPr>
          <w:rFonts w:ascii="Cambria" w:eastAsia="Cambria" w:hAnsi="Cambria" w:cs="Cambria"/>
          <w:b/>
          <w:bCs/>
          <w:color w:val="000000"/>
          <w:u w:color="000000"/>
          <w:bdr w:val="nil"/>
        </w:rPr>
        <w:t>/</w:t>
      </w:r>
      <w:r w:rsidRPr="004D05CF">
        <w:rPr>
          <w:rFonts w:ascii="Cambria" w:eastAsia="Cambria" w:hAnsi="Cambria" w:cs="Cambria"/>
          <w:b/>
          <w:bCs/>
          <w:color w:val="000000"/>
          <w:u w:color="000000"/>
          <w:bdr w:val="nil"/>
        </w:rPr>
        <w:t>POST-AWARD CHANGES</w:t>
      </w:r>
    </w:p>
    <w:p w:rsidR="001F1530" w:rsidRPr="004D05CF" w:rsidRDefault="001F1530" w:rsidP="00C21E86">
      <w:pPr>
        <w:widowControl/>
        <w:pBdr>
          <w:top w:val="nil"/>
          <w:left w:val="nil"/>
          <w:bottom w:val="nil"/>
          <w:right w:val="nil"/>
          <w:between w:val="nil"/>
          <w:bar w:val="nil"/>
        </w:pBdr>
        <w:autoSpaceDE/>
        <w:autoSpaceDN/>
        <w:adjustRightInd/>
        <w:spacing w:line="252" w:lineRule="auto"/>
        <w:jc w:val="center"/>
        <w:rPr>
          <w:rFonts w:ascii="Cambria" w:eastAsia="Cambria" w:hAnsi="Cambria" w:cs="Cambria"/>
          <w:b/>
          <w:bCs/>
          <w:color w:val="000000"/>
          <w:u w:color="000000"/>
          <w:bdr w:val="nil"/>
        </w:rPr>
      </w:pPr>
      <w:r>
        <w:rPr>
          <w:rFonts w:ascii="Cambria" w:eastAsia="Cambria" w:hAnsi="Cambria" w:cs="Cambria"/>
          <w:b/>
          <w:bCs/>
          <w:color w:val="000000"/>
          <w:u w:color="000000"/>
          <w:bdr w:val="nil"/>
        </w:rPr>
        <w:t>Project Extension Requests</w:t>
      </w:r>
    </w:p>
    <w:p w:rsidR="006E63A9" w:rsidRPr="004D05CF" w:rsidRDefault="006E63A9" w:rsidP="00C21E86">
      <w:pPr>
        <w:widowControl/>
        <w:pBdr>
          <w:top w:val="nil"/>
          <w:left w:val="nil"/>
          <w:bottom w:val="nil"/>
          <w:right w:val="nil"/>
          <w:between w:val="nil"/>
          <w:bar w:val="nil"/>
        </w:pBdr>
        <w:autoSpaceDE/>
        <w:autoSpaceDN/>
        <w:adjustRightInd/>
        <w:spacing w:line="252" w:lineRule="auto"/>
        <w:jc w:val="center"/>
        <w:rPr>
          <w:rFonts w:ascii="Cambria" w:eastAsia="Cambria" w:hAnsi="Cambria" w:cs="Cambria"/>
          <w:bCs/>
          <w:color w:val="000000"/>
          <w:u w:color="000000"/>
          <w:bdr w:val="nil"/>
        </w:rPr>
      </w:pPr>
      <w:r w:rsidRPr="004D05CF">
        <w:rPr>
          <w:rFonts w:ascii="Cambria" w:eastAsia="Cambria" w:hAnsi="Cambria" w:cs="Cambria"/>
          <w:bCs/>
          <w:color w:val="000000"/>
          <w:u w:color="000000"/>
          <w:bdr w:val="nil"/>
        </w:rPr>
        <w:t>(pg. 34 FY 2021 RFA)</w:t>
      </w:r>
    </w:p>
    <w:p w:rsidR="00C21E86" w:rsidRPr="004D05CF" w:rsidRDefault="00C21E86" w:rsidP="00C21E86">
      <w:pPr>
        <w:widowControl/>
        <w:pBdr>
          <w:top w:val="nil"/>
          <w:left w:val="nil"/>
          <w:bottom w:val="nil"/>
          <w:right w:val="nil"/>
          <w:between w:val="nil"/>
          <w:bar w:val="nil"/>
        </w:pBdr>
        <w:autoSpaceDE/>
        <w:autoSpaceDN/>
        <w:adjustRightInd/>
        <w:spacing w:line="252" w:lineRule="auto"/>
        <w:rPr>
          <w:rFonts w:ascii="Cambria" w:eastAsia="Cambria" w:hAnsi="Cambria" w:cs="Cambria"/>
          <w:bCs/>
          <w:color w:val="000000"/>
          <w:u w:color="000000"/>
          <w:bdr w:val="nil"/>
        </w:rPr>
      </w:pPr>
    </w:p>
    <w:p w:rsidR="006E63A9" w:rsidRPr="004D05CF" w:rsidRDefault="006E63A9" w:rsidP="006E63A9">
      <w:pPr>
        <w:widowControl/>
        <w:pBdr>
          <w:top w:val="nil"/>
          <w:left w:val="nil"/>
          <w:bottom w:val="nil"/>
          <w:right w:val="nil"/>
          <w:between w:val="nil"/>
          <w:bar w:val="nil"/>
        </w:pBdr>
        <w:autoSpaceDE/>
        <w:autoSpaceDN/>
        <w:adjustRightInd/>
        <w:spacing w:after="200" w:line="252" w:lineRule="auto"/>
        <w:rPr>
          <w:rFonts w:ascii="Cambria" w:eastAsia="Cambria" w:hAnsi="Cambria" w:cs="Cambria"/>
          <w:i/>
          <w:color w:val="000000"/>
          <w:sz w:val="22"/>
          <w:szCs w:val="22"/>
          <w:u w:color="000000"/>
          <w:bdr w:val="nil"/>
        </w:rPr>
      </w:pPr>
      <w:r w:rsidRPr="004D05CF">
        <w:rPr>
          <w:rFonts w:ascii="Cambria" w:eastAsia="Cambria" w:hAnsi="Cambria" w:cs="Cambria"/>
          <w:i/>
          <w:color w:val="000000"/>
          <w:sz w:val="22"/>
          <w:szCs w:val="22"/>
          <w:u w:color="000000"/>
          <w:bdr w:val="nil"/>
        </w:rPr>
        <w:t xml:space="preserve">The grant recipient shall obtain prior written approval for any change to the scope or objectives of the approved project.  </w:t>
      </w:r>
      <w:r w:rsidR="00375494" w:rsidRPr="004D05CF">
        <w:rPr>
          <w:rFonts w:ascii="Cambria" w:eastAsia="Cambria" w:hAnsi="Cambria" w:cs="Cambria"/>
          <w:i/>
          <w:color w:val="000000"/>
          <w:sz w:val="22"/>
          <w:szCs w:val="22"/>
          <w:u w:color="000000"/>
          <w:bdr w:val="nil"/>
        </w:rPr>
        <w:t>….</w:t>
      </w:r>
      <w:r w:rsidRPr="004D05CF">
        <w:rPr>
          <w:rFonts w:ascii="Cambria" w:eastAsia="Cambria" w:hAnsi="Cambria" w:cs="Cambria"/>
          <w:i/>
          <w:color w:val="000000"/>
          <w:sz w:val="22"/>
          <w:szCs w:val="22"/>
          <w:u w:color="000000"/>
          <w:bdr w:val="nil"/>
        </w:rPr>
        <w:t xml:space="preserve">  </w:t>
      </w:r>
    </w:p>
    <w:p w:rsidR="006E63A9" w:rsidRPr="004D05CF" w:rsidRDefault="0081455F" w:rsidP="006E63A9">
      <w:pPr>
        <w:widowControl/>
        <w:pBdr>
          <w:top w:val="nil"/>
          <w:left w:val="nil"/>
          <w:bottom w:val="nil"/>
          <w:right w:val="nil"/>
          <w:between w:val="nil"/>
          <w:bar w:val="nil"/>
        </w:pBdr>
        <w:autoSpaceDE/>
        <w:autoSpaceDN/>
        <w:adjustRightInd/>
        <w:spacing w:after="200" w:line="252" w:lineRule="auto"/>
        <w:rPr>
          <w:rFonts w:ascii="Cambria" w:eastAsia="Cambria" w:hAnsi="Cambria" w:cs="Cambria"/>
          <w:b/>
          <w:color w:val="000000"/>
          <w:sz w:val="22"/>
          <w:szCs w:val="22"/>
          <w:u w:color="000000"/>
          <w:bdr w:val="nil"/>
        </w:rPr>
      </w:pPr>
      <w:r w:rsidRPr="00375494">
        <w:rPr>
          <w:rFonts w:ascii="Cambria" w:eastAsia="Cambria" w:hAnsi="Cambria" w:cs="Cambria"/>
          <w:b/>
          <w:i/>
          <w:color w:val="000000"/>
          <w:u w:color="000000"/>
          <w:bdr w:val="nil"/>
        </w:rPr>
        <w:t xml:space="preserve">Grantees must also request written approval to extend the expiration date </w:t>
      </w:r>
      <w:r w:rsidRPr="00375494">
        <w:rPr>
          <w:rFonts w:ascii="Cambria" w:eastAsia="Cambria" w:hAnsi="Cambria" w:cs="Cambria"/>
          <w:i/>
          <w:color w:val="000000"/>
          <w:u w:color="000000"/>
          <w:bdr w:val="nil"/>
        </w:rPr>
        <w:t>of the grant if additional time beyond the established termination date is required to ensure adequate completion of the approved activity within the funds already made available.</w:t>
      </w:r>
      <w:r w:rsidRPr="00375494">
        <w:rPr>
          <w:rFonts w:ascii="Cambria" w:eastAsia="Cambria" w:hAnsi="Cambria" w:cs="Cambria"/>
          <w:b/>
          <w:i/>
          <w:color w:val="000000"/>
          <w:u w:color="000000"/>
          <w:bdr w:val="nil"/>
        </w:rPr>
        <w:t xml:space="preserve">  A single extension, which shall not exceed six (6) to twelve (12) months, </w:t>
      </w:r>
      <w:r w:rsidRPr="00375494">
        <w:rPr>
          <w:rFonts w:ascii="Cambria" w:eastAsia="Cambria" w:hAnsi="Cambria" w:cs="Cambria"/>
          <w:i/>
          <w:color w:val="000000"/>
          <w:u w:color="000000"/>
          <w:bdr w:val="nil"/>
        </w:rPr>
        <w:t>may be made for this purpose and must be requested no less than 1 month prior to the originally established expiration date.</w:t>
      </w:r>
      <w:r w:rsidRPr="00375494">
        <w:rPr>
          <w:rFonts w:ascii="Cambria" w:eastAsia="Cambria" w:hAnsi="Cambria" w:cs="Cambria"/>
          <w:b/>
          <w:i/>
          <w:color w:val="000000"/>
          <w:u w:color="000000"/>
          <w:bdr w:val="nil"/>
        </w:rPr>
        <w:t xml:space="preserve">  The request must explain the need for the extension and include an estimate of the unobligated funds remaining and a plan for their use.  </w:t>
      </w:r>
      <w:r w:rsidRPr="00F77894">
        <w:rPr>
          <w:rFonts w:ascii="Cambria" w:eastAsia="Cambria" w:hAnsi="Cambria" w:cs="Cambria"/>
          <w:i/>
          <w:color w:val="000000"/>
          <w:u w:color="000000"/>
          <w:bdr w:val="nil"/>
        </w:rPr>
        <w:t>The fact that unobligated funds may remain at the end of the Fiscal Year or at expiration of the grant is not in itself sufficient justification for carryover or an extension. The plan must adhere to the previously approved objectives of the project. (</w:t>
      </w:r>
      <w:r w:rsidR="001F1530" w:rsidRPr="00F77894">
        <w:rPr>
          <w:rFonts w:ascii="Cambria" w:eastAsia="Cambria" w:hAnsi="Cambria" w:cs="Cambria"/>
          <w:i/>
          <w:color w:val="000000"/>
          <w:u w:color="000000"/>
          <w:bdr w:val="nil"/>
        </w:rPr>
        <w:t xml:space="preserve">FY 2021, </w:t>
      </w:r>
      <w:r w:rsidRPr="00F77894">
        <w:rPr>
          <w:rFonts w:ascii="Cambria" w:eastAsia="Cambria" w:hAnsi="Cambria" w:cs="Cambria"/>
          <w:i/>
          <w:color w:val="000000"/>
          <w:u w:color="000000"/>
          <w:bdr w:val="nil"/>
        </w:rPr>
        <w:t>pg. 34)</w:t>
      </w:r>
      <w:r w:rsidRPr="00F77894">
        <w:rPr>
          <w:rFonts w:ascii="Cambria" w:eastAsia="Cambria" w:hAnsi="Cambria" w:cs="Cambria"/>
          <w:i/>
          <w:color w:val="000000"/>
          <w:u w:color="000000"/>
          <w:bdr w:val="nil"/>
        </w:rPr>
        <w:tab/>
      </w:r>
      <w:r>
        <w:rPr>
          <w:rFonts w:ascii="Cambria" w:eastAsia="Cambria" w:hAnsi="Cambria" w:cs="Cambria"/>
          <w:color w:val="000000"/>
          <w:u w:color="000000"/>
          <w:bdr w:val="nil"/>
        </w:rPr>
        <w:tab/>
      </w:r>
    </w:p>
    <w:p w:rsidR="006E63A9" w:rsidRPr="004D05CF" w:rsidRDefault="006E63A9" w:rsidP="006E63A9">
      <w:pPr>
        <w:widowControl/>
        <w:pBdr>
          <w:top w:val="nil"/>
          <w:left w:val="nil"/>
          <w:bottom w:val="nil"/>
          <w:right w:val="nil"/>
          <w:between w:val="nil"/>
          <w:bar w:val="nil"/>
        </w:pBdr>
        <w:autoSpaceDE/>
        <w:autoSpaceDN/>
        <w:adjustRightInd/>
        <w:spacing w:after="200" w:line="252" w:lineRule="auto"/>
        <w:rPr>
          <w:rFonts w:ascii="Cambria" w:hAnsi="Cambria"/>
          <w:sz w:val="22"/>
          <w:szCs w:val="22"/>
        </w:rPr>
      </w:pPr>
      <w:r w:rsidRPr="00F77894">
        <w:rPr>
          <w:rFonts w:ascii="Cambria" w:eastAsia="Cambria" w:hAnsi="Cambria" w:cs="Cambria"/>
          <w:b/>
          <w:color w:val="000000"/>
          <w:sz w:val="22"/>
          <w:szCs w:val="22"/>
          <w:u w:color="000000"/>
          <w:bdr w:val="nil"/>
        </w:rPr>
        <w:t>The project extension request needs to be submitted</w:t>
      </w:r>
      <w:r w:rsidR="00375494" w:rsidRPr="00F77894">
        <w:rPr>
          <w:rFonts w:ascii="Cambria" w:eastAsia="Cambria" w:hAnsi="Cambria" w:cs="Cambria"/>
          <w:b/>
          <w:color w:val="000000"/>
          <w:sz w:val="22"/>
          <w:szCs w:val="22"/>
          <w:u w:color="000000"/>
          <w:bdr w:val="nil"/>
        </w:rPr>
        <w:t xml:space="preserve"> by</w:t>
      </w:r>
      <w:r w:rsidR="00375494" w:rsidRPr="004D05CF">
        <w:rPr>
          <w:rFonts w:ascii="Cambria" w:eastAsia="Cambria" w:hAnsi="Cambria" w:cs="Cambria"/>
          <w:color w:val="000000"/>
          <w:sz w:val="22"/>
          <w:szCs w:val="22"/>
          <w:u w:color="000000"/>
          <w:bdr w:val="nil"/>
        </w:rPr>
        <w:t xml:space="preserve"> </w:t>
      </w:r>
      <w:r w:rsidR="00375494" w:rsidRPr="00F77894">
        <w:rPr>
          <w:rFonts w:ascii="Cambria" w:eastAsia="Cambria" w:hAnsi="Cambria" w:cs="Cambria"/>
          <w:b/>
          <w:color w:val="000000"/>
          <w:sz w:val="22"/>
          <w:szCs w:val="22"/>
          <w:u w:color="000000"/>
          <w:bdr w:val="nil"/>
        </w:rPr>
        <w:t>May 31, 2020</w:t>
      </w:r>
      <w:r w:rsidRPr="004D05CF">
        <w:rPr>
          <w:rFonts w:ascii="Cambria" w:eastAsia="Cambria" w:hAnsi="Cambria" w:cs="Cambria"/>
          <w:color w:val="000000"/>
          <w:sz w:val="22"/>
          <w:szCs w:val="22"/>
          <w:u w:color="000000"/>
          <w:bdr w:val="nil"/>
        </w:rPr>
        <w:t xml:space="preserve"> on the NSP II Project Amendment form here: </w:t>
      </w:r>
      <w:hyperlink r:id="rId5" w:history="1">
        <w:r w:rsidRPr="004D05CF">
          <w:rPr>
            <w:rStyle w:val="Hyperlink"/>
            <w:rFonts w:ascii="Cambria" w:hAnsi="Cambria"/>
            <w:sz w:val="22"/>
            <w:szCs w:val="22"/>
          </w:rPr>
          <w:t>https://nursesupport.org/nurse-support-program-ii/forms/</w:t>
        </w:r>
      </w:hyperlink>
      <w:r w:rsidRPr="004D05CF">
        <w:rPr>
          <w:rFonts w:ascii="Cambria" w:hAnsi="Cambria"/>
          <w:sz w:val="22"/>
          <w:szCs w:val="22"/>
        </w:rPr>
        <w:t xml:space="preserve"> </w:t>
      </w:r>
      <w:r w:rsidR="00BA1BFC" w:rsidRPr="004D05CF">
        <w:rPr>
          <w:rFonts w:ascii="Cambria" w:hAnsi="Cambria"/>
          <w:sz w:val="22"/>
          <w:szCs w:val="22"/>
        </w:rPr>
        <w:t>Just b</w:t>
      </w:r>
      <w:r w:rsidRPr="004D05CF">
        <w:rPr>
          <w:rFonts w:ascii="Cambria" w:hAnsi="Cambria"/>
          <w:sz w:val="22"/>
          <w:szCs w:val="22"/>
        </w:rPr>
        <w:t xml:space="preserve">elow the </w:t>
      </w:r>
      <w:bookmarkStart w:id="0" w:name="_GoBack"/>
      <w:bookmarkEnd w:id="0"/>
      <w:r w:rsidRPr="004D05CF">
        <w:rPr>
          <w:rFonts w:ascii="Cambria" w:hAnsi="Cambria"/>
          <w:sz w:val="22"/>
          <w:szCs w:val="22"/>
        </w:rPr>
        <w:t xml:space="preserve">amendment form is the </w:t>
      </w:r>
      <w:r w:rsidRPr="004D05CF">
        <w:rPr>
          <w:rFonts w:ascii="Cambria" w:hAnsi="Cambria"/>
          <w:i/>
          <w:sz w:val="22"/>
          <w:szCs w:val="22"/>
        </w:rPr>
        <w:t>Projected and Actual Outcomes Table</w:t>
      </w:r>
      <w:r w:rsidR="00375494" w:rsidRPr="004D05CF">
        <w:rPr>
          <w:rFonts w:ascii="Cambria" w:hAnsi="Cambria"/>
          <w:sz w:val="22"/>
          <w:szCs w:val="22"/>
        </w:rPr>
        <w:t>, which must</w:t>
      </w:r>
      <w:r w:rsidR="00BA1BFC" w:rsidRPr="004D05CF">
        <w:rPr>
          <w:rFonts w:ascii="Cambria" w:hAnsi="Cambria"/>
          <w:sz w:val="22"/>
          <w:szCs w:val="22"/>
        </w:rPr>
        <w:t xml:space="preserve"> also</w:t>
      </w:r>
      <w:r w:rsidR="00375494" w:rsidRPr="004D05CF">
        <w:rPr>
          <w:rFonts w:ascii="Cambria" w:hAnsi="Cambria"/>
          <w:sz w:val="22"/>
          <w:szCs w:val="22"/>
        </w:rPr>
        <w:t xml:space="preserve"> be completed</w:t>
      </w:r>
      <w:r w:rsidRPr="004D05CF">
        <w:rPr>
          <w:rFonts w:ascii="Cambria" w:hAnsi="Cambria"/>
          <w:sz w:val="22"/>
          <w:szCs w:val="22"/>
        </w:rPr>
        <w:t xml:space="preserve">. </w:t>
      </w:r>
    </w:p>
    <w:p w:rsidR="009E2F08" w:rsidRPr="001F1530" w:rsidRDefault="006E63A9" w:rsidP="001F1530">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r w:rsidRPr="004D05CF">
        <w:rPr>
          <w:rFonts w:ascii="Cambria" w:hAnsi="Cambria"/>
          <w:sz w:val="22"/>
          <w:szCs w:val="22"/>
        </w:rPr>
        <w:t>To request an extension, submit both</w:t>
      </w:r>
      <w:r w:rsidR="002829DB" w:rsidRPr="004D05CF">
        <w:rPr>
          <w:rFonts w:ascii="Cambria" w:hAnsi="Cambria"/>
          <w:sz w:val="22"/>
          <w:szCs w:val="22"/>
        </w:rPr>
        <w:t xml:space="preserve"> completed</w:t>
      </w:r>
      <w:r w:rsidRPr="004D05CF">
        <w:rPr>
          <w:rFonts w:ascii="Cambria" w:hAnsi="Cambria"/>
          <w:sz w:val="22"/>
          <w:szCs w:val="22"/>
        </w:rPr>
        <w:t xml:space="preserve"> form</w:t>
      </w:r>
      <w:r w:rsidR="002829DB" w:rsidRPr="004D05CF">
        <w:rPr>
          <w:rFonts w:ascii="Cambria" w:hAnsi="Cambria"/>
          <w:sz w:val="22"/>
          <w:szCs w:val="22"/>
        </w:rPr>
        <w:t xml:space="preserve">s by email to </w:t>
      </w:r>
      <w:hyperlink r:id="rId6" w:history="1">
        <w:r w:rsidR="002829DB" w:rsidRPr="004D05CF">
          <w:rPr>
            <w:rStyle w:val="Hyperlink"/>
            <w:rFonts w:ascii="Cambria" w:hAnsi="Cambria"/>
            <w:sz w:val="22"/>
            <w:szCs w:val="22"/>
          </w:rPr>
          <w:t>peggy.daw@maryland.gov</w:t>
        </w:r>
      </w:hyperlink>
      <w:r w:rsidR="002829DB" w:rsidRPr="004D05CF">
        <w:rPr>
          <w:rFonts w:ascii="Cambria" w:hAnsi="Cambria"/>
          <w:sz w:val="22"/>
          <w:szCs w:val="22"/>
        </w:rPr>
        <w:t xml:space="preserve"> and cc: </w:t>
      </w:r>
      <w:hyperlink r:id="rId7" w:history="1">
        <w:r w:rsidR="00C21E86" w:rsidRPr="004D05CF">
          <w:rPr>
            <w:rStyle w:val="Hyperlink"/>
            <w:rFonts w:ascii="Cambria" w:hAnsi="Cambria"/>
            <w:sz w:val="22"/>
            <w:szCs w:val="22"/>
          </w:rPr>
          <w:t>kimberly.ford@maryland.gov</w:t>
        </w:r>
      </w:hyperlink>
      <w:r w:rsidRPr="004D05CF">
        <w:rPr>
          <w:rFonts w:ascii="Cambria" w:hAnsi="Cambria"/>
          <w:sz w:val="22"/>
          <w:szCs w:val="22"/>
        </w:rPr>
        <w:t xml:space="preserve">. The request must include an estimate of the remaining </w:t>
      </w:r>
      <w:r w:rsidR="00936D09" w:rsidRPr="004D05CF">
        <w:rPr>
          <w:rFonts w:ascii="Cambria" w:hAnsi="Cambria"/>
          <w:sz w:val="22"/>
          <w:szCs w:val="22"/>
        </w:rPr>
        <w:t xml:space="preserve">grant </w:t>
      </w:r>
      <w:r w:rsidRPr="004D05CF">
        <w:rPr>
          <w:rFonts w:ascii="Cambria" w:hAnsi="Cambria"/>
          <w:sz w:val="22"/>
          <w:szCs w:val="22"/>
        </w:rPr>
        <w:t>funds at the end of FY 2020</w:t>
      </w:r>
      <w:r w:rsidR="002829DB" w:rsidRPr="004D05CF">
        <w:rPr>
          <w:rFonts w:ascii="Cambria" w:hAnsi="Cambria"/>
          <w:sz w:val="22"/>
          <w:szCs w:val="22"/>
        </w:rPr>
        <w:t xml:space="preserve"> and a plan for how additional time will allow you to meet the </w:t>
      </w:r>
      <w:r w:rsidR="00936D09" w:rsidRPr="004D05CF">
        <w:rPr>
          <w:rFonts w:ascii="Cambria" w:hAnsi="Cambria"/>
          <w:sz w:val="22"/>
          <w:szCs w:val="22"/>
        </w:rPr>
        <w:t xml:space="preserve">approved </w:t>
      </w:r>
      <w:r w:rsidR="002829DB" w:rsidRPr="004D05CF">
        <w:rPr>
          <w:rFonts w:ascii="Cambria" w:hAnsi="Cambria"/>
          <w:sz w:val="22"/>
          <w:szCs w:val="22"/>
        </w:rPr>
        <w:t xml:space="preserve">project outcomes. If the outcomes table is incomplete or not included, the project </w:t>
      </w:r>
      <w:r w:rsidR="00BA1BFC" w:rsidRPr="004D05CF">
        <w:rPr>
          <w:rFonts w:ascii="Cambria" w:hAnsi="Cambria"/>
          <w:sz w:val="22"/>
          <w:szCs w:val="22"/>
        </w:rPr>
        <w:t xml:space="preserve">will be </w:t>
      </w:r>
      <w:r w:rsidR="002829DB" w:rsidRPr="004D05CF">
        <w:rPr>
          <w:rFonts w:ascii="Cambria" w:hAnsi="Cambria"/>
          <w:sz w:val="22"/>
          <w:szCs w:val="22"/>
        </w:rPr>
        <w:t xml:space="preserve">ineligible to continue beyond June 30, 2020. In addition, </w:t>
      </w:r>
      <w:r w:rsidR="002829DB" w:rsidRPr="004D05CF">
        <w:rPr>
          <w:rFonts w:ascii="Cambria" w:hAnsi="Cambria"/>
          <w:i/>
          <w:sz w:val="22"/>
          <w:szCs w:val="22"/>
        </w:rPr>
        <w:t xml:space="preserve">an extension is not in order </w:t>
      </w:r>
      <w:r w:rsidR="002829DB" w:rsidRPr="004D05CF">
        <w:rPr>
          <w:rFonts w:ascii="Cambria" w:eastAsia="Cambria" w:hAnsi="Cambria" w:cs="Cambria"/>
          <w:i/>
          <w:color w:val="000000"/>
          <w:sz w:val="22"/>
          <w:szCs w:val="22"/>
          <w:u w:color="000000"/>
          <w:bdr w:val="nil"/>
        </w:rPr>
        <w:t>if the project is not meeting proposed outcomes and has no likelihood of success either through overstating proposed outcomes or unexpected changes in the institution.</w:t>
      </w:r>
      <w:r w:rsidR="002829DB" w:rsidRPr="004D05CF">
        <w:rPr>
          <w:rFonts w:ascii="Cambria" w:eastAsia="Cambria" w:hAnsi="Cambria" w:cs="Cambria"/>
          <w:color w:val="000000"/>
          <w:sz w:val="22"/>
          <w:szCs w:val="22"/>
          <w:u w:color="000000"/>
          <w:bdr w:val="nil"/>
        </w:rPr>
        <w:t xml:space="preserve"> </w:t>
      </w:r>
      <w:r w:rsidR="00375494" w:rsidRPr="004D05CF">
        <w:rPr>
          <w:rFonts w:ascii="Cambria" w:eastAsia="Cambria" w:hAnsi="Cambria" w:cs="Cambria"/>
          <w:color w:val="000000"/>
          <w:sz w:val="22"/>
          <w:szCs w:val="22"/>
          <w:u w:color="000000"/>
          <w:bdr w:val="nil"/>
        </w:rPr>
        <w:t>(</w:t>
      </w:r>
      <w:r w:rsidR="001F1530">
        <w:rPr>
          <w:rFonts w:ascii="Cambria" w:eastAsia="Cambria" w:hAnsi="Cambria" w:cs="Cambria"/>
          <w:color w:val="000000"/>
          <w:sz w:val="22"/>
          <w:szCs w:val="22"/>
          <w:u w:color="000000"/>
          <w:bdr w:val="nil"/>
        </w:rPr>
        <w:t xml:space="preserve">FY 2021 RFA, </w:t>
      </w:r>
      <w:r w:rsidR="00375494" w:rsidRPr="004D05CF">
        <w:rPr>
          <w:rFonts w:ascii="Cambria" w:eastAsia="Cambria" w:hAnsi="Cambria" w:cs="Cambria"/>
          <w:color w:val="000000"/>
          <w:sz w:val="22"/>
          <w:szCs w:val="22"/>
          <w:u w:color="000000"/>
          <w:bdr w:val="nil"/>
        </w:rPr>
        <w:t>pg. 35)</w:t>
      </w:r>
      <w:r w:rsidR="001F1530">
        <w:rPr>
          <w:rFonts w:ascii="Cambria" w:eastAsia="Cambria" w:hAnsi="Cambria" w:cs="Cambria"/>
          <w:color w:val="000000"/>
          <w:sz w:val="22"/>
          <w:szCs w:val="22"/>
          <w:u w:color="000000"/>
          <w:bdr w:val="nil"/>
        </w:rPr>
        <w:t xml:space="preserve"> </w:t>
      </w:r>
      <w:r w:rsidR="00375494" w:rsidRPr="004D05CF">
        <w:rPr>
          <w:rFonts w:ascii="Cambria" w:eastAsia="Cambria" w:hAnsi="Cambria" w:cs="Cambria"/>
          <w:color w:val="000000"/>
          <w:sz w:val="22"/>
          <w:szCs w:val="22"/>
          <w:u w:color="000000"/>
          <w:bdr w:val="nil"/>
        </w:rPr>
        <w:t xml:space="preserve">If the extension is not approved, return the remaining unused funds with the final report. </w:t>
      </w:r>
      <w:r w:rsidR="009E2F08" w:rsidRPr="004D05CF">
        <w:rPr>
          <w:rFonts w:ascii="Cambria" w:hAnsi="Cambria"/>
          <w:color w:val="000000"/>
          <w:sz w:val="22"/>
          <w:szCs w:val="22"/>
          <w:bdr w:val="none" w:sz="0" w:space="0" w:color="auto" w:frame="1"/>
        </w:rPr>
        <w:t>Example: All electronic transactions for refunds for the NSP II Competitive Institutional Grants use.  Agency R62; TC  412; AOBJ  1204</w:t>
      </w:r>
      <w:r w:rsidR="009E2F08" w:rsidRPr="004D05CF">
        <w:rPr>
          <w:rFonts w:ascii="Cambria" w:hAnsi="Cambria"/>
          <w:color w:val="222222"/>
          <w:sz w:val="22"/>
          <w:szCs w:val="22"/>
        </w:rPr>
        <w:t xml:space="preserve">, </w:t>
      </w:r>
      <w:r w:rsidR="009E2F08" w:rsidRPr="004D05CF">
        <w:rPr>
          <w:rFonts w:ascii="Cambria" w:hAnsi="Cambria"/>
          <w:color w:val="000000"/>
          <w:sz w:val="22"/>
          <w:szCs w:val="22"/>
          <w:bdr w:val="none" w:sz="0" w:space="0" w:color="auto" w:frame="1"/>
        </w:rPr>
        <w:t xml:space="preserve">PCA  38203, $ of refund and NSP II Grant #, with Title. For more </w:t>
      </w:r>
      <w:r w:rsidR="009E2F08" w:rsidRPr="004D05CF">
        <w:rPr>
          <w:rFonts w:ascii="Cambria" w:hAnsi="Cambria"/>
          <w:sz w:val="22"/>
          <w:szCs w:val="22"/>
          <w:bdr w:val="none" w:sz="0" w:space="0" w:color="auto" w:frame="1"/>
        </w:rPr>
        <w:t>information</w:t>
      </w:r>
      <w:r w:rsidR="00936D09" w:rsidRPr="004D05CF">
        <w:rPr>
          <w:rFonts w:ascii="Cambria" w:hAnsi="Cambria"/>
          <w:sz w:val="22"/>
          <w:szCs w:val="22"/>
          <w:bdr w:val="none" w:sz="0" w:space="0" w:color="auto" w:frame="1"/>
        </w:rPr>
        <w:t>,</w:t>
      </w:r>
      <w:r w:rsidR="009E2F08" w:rsidRPr="004D05CF">
        <w:rPr>
          <w:rFonts w:ascii="Cambria" w:hAnsi="Cambria"/>
          <w:sz w:val="22"/>
          <w:szCs w:val="22"/>
          <w:bdr w:val="none" w:sz="0" w:space="0" w:color="auto" w:frame="1"/>
        </w:rPr>
        <w:t xml:space="preserve"> </w:t>
      </w:r>
      <w:r w:rsidR="00936D09" w:rsidRPr="004D05CF">
        <w:rPr>
          <w:rFonts w:ascii="Cambria" w:hAnsi="Cambria"/>
          <w:sz w:val="22"/>
          <w:szCs w:val="22"/>
          <w:bdr w:val="none" w:sz="0" w:space="0" w:color="auto" w:frame="1"/>
        </w:rPr>
        <w:t xml:space="preserve">contact </w:t>
      </w:r>
      <w:r w:rsidR="009E2F08" w:rsidRPr="004D05CF">
        <w:rPr>
          <w:rFonts w:ascii="Cambria" w:hAnsi="Cambria"/>
          <w:sz w:val="22"/>
          <w:szCs w:val="22"/>
          <w:bdr w:val="none" w:sz="0" w:space="0" w:color="auto" w:frame="1"/>
        </w:rPr>
        <w:t xml:space="preserve">MHEC </w:t>
      </w:r>
      <w:r w:rsidR="009E2F08" w:rsidRPr="004D05CF">
        <w:rPr>
          <w:rFonts w:ascii="Cambria" w:hAnsi="Cambria"/>
          <w:color w:val="000000"/>
          <w:sz w:val="22"/>
          <w:szCs w:val="22"/>
          <w:bdr w:val="none" w:sz="0" w:space="0" w:color="auto" w:frame="1"/>
        </w:rPr>
        <w:t xml:space="preserve">Finance Director, </w:t>
      </w:r>
      <w:r w:rsidR="009E2F08" w:rsidRPr="004D05CF">
        <w:rPr>
          <w:rFonts w:ascii="Cambria" w:hAnsi="Cambria"/>
          <w:color w:val="000000"/>
          <w:sz w:val="22"/>
          <w:szCs w:val="22"/>
          <w:bdr w:val="none" w:sz="0" w:space="0" w:color="auto" w:frame="1"/>
          <w:shd w:val="clear" w:color="auto" w:fill="FFFFFF"/>
        </w:rPr>
        <w:t xml:space="preserve">Aubrey </w:t>
      </w:r>
      <w:proofErr w:type="spellStart"/>
      <w:r w:rsidR="009E2F08" w:rsidRPr="004D05CF">
        <w:rPr>
          <w:rFonts w:ascii="Cambria" w:hAnsi="Cambria"/>
          <w:color w:val="000000"/>
          <w:sz w:val="22"/>
          <w:szCs w:val="22"/>
          <w:bdr w:val="none" w:sz="0" w:space="0" w:color="auto" w:frame="1"/>
          <w:shd w:val="clear" w:color="auto" w:fill="FFFFFF"/>
        </w:rPr>
        <w:t>Bascombe</w:t>
      </w:r>
      <w:proofErr w:type="spellEnd"/>
      <w:r w:rsidR="009E2F08" w:rsidRPr="004D05CF">
        <w:rPr>
          <w:rFonts w:ascii="Cambria" w:hAnsi="Cambria"/>
          <w:color w:val="000000"/>
          <w:sz w:val="22"/>
          <w:szCs w:val="22"/>
          <w:bdr w:val="none" w:sz="0" w:space="0" w:color="auto" w:frame="1"/>
          <w:shd w:val="clear" w:color="auto" w:fill="FFFFFF"/>
        </w:rPr>
        <w:t xml:space="preserve"> at</w:t>
      </w:r>
      <w:r w:rsidR="009E2F08" w:rsidRPr="004D05CF">
        <w:rPr>
          <w:rFonts w:ascii="Cambria" w:hAnsi="Cambria"/>
          <w:color w:val="000000"/>
          <w:bdr w:val="none" w:sz="0" w:space="0" w:color="auto" w:frame="1"/>
          <w:shd w:val="clear" w:color="auto" w:fill="FFFFFF"/>
        </w:rPr>
        <w:t xml:space="preserve"> </w:t>
      </w:r>
      <w:r w:rsidR="009E2F08" w:rsidRPr="004D05CF">
        <w:rPr>
          <w:rFonts w:ascii="Cambria" w:hAnsi="Cambria"/>
          <w:color w:val="000000"/>
          <w:sz w:val="22"/>
          <w:szCs w:val="22"/>
          <w:bdr w:val="none" w:sz="0" w:space="0" w:color="auto" w:frame="1"/>
          <w:shd w:val="clear" w:color="auto" w:fill="FFFFFF"/>
        </w:rPr>
        <w:t>410-767 3044, </w:t>
      </w:r>
      <w:hyperlink r:id="rId8" w:tgtFrame="_blank" w:history="1">
        <w:r w:rsidR="009E2F08" w:rsidRPr="004D05CF">
          <w:rPr>
            <w:rFonts w:ascii="Cambria" w:hAnsi="Cambria"/>
            <w:color w:val="0000FF"/>
            <w:sz w:val="22"/>
            <w:szCs w:val="22"/>
            <w:u w:val="single"/>
            <w:bdr w:val="none" w:sz="0" w:space="0" w:color="auto" w:frame="1"/>
            <w:shd w:val="clear" w:color="auto" w:fill="FFFFFF"/>
          </w:rPr>
          <w:t>aubrey.bascombe1@maryland.gov</w:t>
        </w:r>
      </w:hyperlink>
      <w:r w:rsidR="009E2F08" w:rsidRPr="004D05CF">
        <w:rPr>
          <w:rFonts w:ascii="Cambria" w:hAnsi="Cambria"/>
          <w:color w:val="000000"/>
          <w:sz w:val="22"/>
          <w:szCs w:val="22"/>
          <w:bdr w:val="none" w:sz="0" w:space="0" w:color="auto" w:frame="1"/>
          <w:shd w:val="clear" w:color="auto" w:fill="FFFFFF"/>
        </w:rPr>
        <w:t>.</w:t>
      </w:r>
    </w:p>
    <w:p w:rsidR="002829DB" w:rsidRPr="004D05CF" w:rsidRDefault="002829DB" w:rsidP="002829DB">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lastRenderedPageBreak/>
        <w:t>Guidance for NSP II FY 2020 Reports with Carryover</w:t>
      </w:r>
      <w:r w:rsidR="0081455F">
        <w:rPr>
          <w:rFonts w:ascii="Cambria" w:eastAsia="Cambria" w:hAnsi="Cambria" w:cs="Cambria"/>
          <w:b/>
          <w:bCs/>
          <w:color w:val="000000"/>
          <w:u w:color="000000"/>
          <w:bdr w:val="nil"/>
        </w:rPr>
        <w:t xml:space="preserve"> </w:t>
      </w:r>
      <w:r w:rsidR="00C21E86" w:rsidRPr="004D05CF">
        <w:rPr>
          <w:rFonts w:ascii="Cambria" w:eastAsia="Cambria" w:hAnsi="Cambria" w:cs="Cambria"/>
          <w:b/>
          <w:bCs/>
          <w:color w:val="000000"/>
          <w:u w:color="000000"/>
          <w:bdr w:val="nil"/>
        </w:rPr>
        <w:t>Request</w:t>
      </w:r>
    </w:p>
    <w:p w:rsidR="00375494" w:rsidRPr="004D05CF" w:rsidRDefault="00375494" w:rsidP="002829DB">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t>May 13, 2020</w:t>
      </w:r>
    </w:p>
    <w:p w:rsidR="0081455F" w:rsidRPr="004D05CF" w:rsidRDefault="004E69A7" w:rsidP="00606A2D">
      <w:pPr>
        <w:widowControl/>
        <w:pBdr>
          <w:top w:val="nil"/>
          <w:left w:val="nil"/>
          <w:bottom w:val="nil"/>
          <w:right w:val="nil"/>
          <w:between w:val="nil"/>
          <w:bar w:val="nil"/>
        </w:pBdr>
        <w:tabs>
          <w:tab w:val="num" w:pos="720"/>
        </w:tabs>
        <w:autoSpaceDE/>
        <w:autoSpaceDN/>
        <w:adjustRightInd/>
        <w:spacing w:after="200" w:line="252" w:lineRule="auto"/>
        <w:rPr>
          <w:rFonts w:ascii="Cambria" w:eastAsia="Cambria" w:hAnsi="Cambria" w:cs="Cambria"/>
          <w:bCs/>
          <w:color w:val="000000"/>
          <w:sz w:val="22"/>
          <w:szCs w:val="22"/>
          <w:u w:color="000000"/>
          <w:bdr w:val="nil"/>
        </w:rPr>
      </w:pPr>
      <w:r w:rsidRPr="004D05CF">
        <w:rPr>
          <w:rFonts w:ascii="Cambria" w:eastAsia="Cambria" w:hAnsi="Cambria" w:cs="Cambria"/>
          <w:bCs/>
          <w:color w:val="000000"/>
          <w:sz w:val="22"/>
          <w:szCs w:val="22"/>
          <w:u w:color="000000"/>
          <w:bdr w:val="nil"/>
        </w:rPr>
        <w:t xml:space="preserve">With this FY 2021, we begin a new phase of NSP II with an additional 5-year renewal of funding.  </w:t>
      </w:r>
      <w:r w:rsidRPr="004D05CF">
        <w:rPr>
          <w:rFonts w:ascii="Cambria" w:eastAsia="Cambria" w:hAnsi="Cambria" w:cs="Cambria"/>
          <w:bCs/>
          <w:sz w:val="22"/>
          <w:szCs w:val="22"/>
          <w:u w:color="000000"/>
          <w:bdr w:val="nil"/>
        </w:rPr>
        <w:t>The</w:t>
      </w:r>
      <w:r w:rsidR="00F3524E" w:rsidRPr="004D05CF">
        <w:rPr>
          <w:rFonts w:ascii="Cambria" w:eastAsia="Cambria" w:hAnsi="Cambria" w:cs="Cambria"/>
          <w:bCs/>
          <w:sz w:val="22"/>
          <w:szCs w:val="22"/>
          <w:u w:color="000000"/>
          <w:bdr w:val="nil"/>
        </w:rPr>
        <w:t xml:space="preserve"> recent</w:t>
      </w:r>
      <w:r w:rsidRPr="004D05CF">
        <w:rPr>
          <w:rFonts w:ascii="Cambria" w:eastAsia="Cambria" w:hAnsi="Cambria" w:cs="Cambria"/>
          <w:bCs/>
          <w:sz w:val="22"/>
          <w:szCs w:val="22"/>
          <w:u w:color="000000"/>
          <w:bdr w:val="nil"/>
        </w:rPr>
        <w:t xml:space="preserve"> issue </w:t>
      </w:r>
      <w:r w:rsidRPr="004D05CF">
        <w:rPr>
          <w:rFonts w:ascii="Cambria" w:eastAsia="Cambria" w:hAnsi="Cambria" w:cs="Cambria"/>
          <w:bCs/>
          <w:color w:val="000000"/>
          <w:sz w:val="22"/>
          <w:szCs w:val="22"/>
          <w:u w:color="000000"/>
          <w:bdr w:val="nil"/>
        </w:rPr>
        <w:t>of excessive carryover has been addressed through Technical Assistance a</w:t>
      </w:r>
      <w:r w:rsidR="00375494" w:rsidRPr="004D05CF">
        <w:rPr>
          <w:rFonts w:ascii="Cambria" w:eastAsia="Cambria" w:hAnsi="Cambria" w:cs="Cambria"/>
          <w:bCs/>
          <w:color w:val="000000"/>
          <w:sz w:val="22"/>
          <w:szCs w:val="22"/>
          <w:u w:color="000000"/>
          <w:bdr w:val="nil"/>
        </w:rPr>
        <w:t>nd Project Director meetings, at</w:t>
      </w:r>
      <w:r w:rsidRPr="004D05CF">
        <w:rPr>
          <w:rFonts w:ascii="Cambria" w:eastAsia="Cambria" w:hAnsi="Cambria" w:cs="Cambria"/>
          <w:bCs/>
          <w:color w:val="000000"/>
          <w:sz w:val="22"/>
          <w:szCs w:val="22"/>
          <w:u w:color="000000"/>
          <w:bdr w:val="nil"/>
        </w:rPr>
        <w:t xml:space="preserve"> personal Site Visits and in the</w:t>
      </w:r>
      <w:r w:rsidR="00375494" w:rsidRPr="004D05CF">
        <w:rPr>
          <w:rFonts w:ascii="Cambria" w:eastAsia="Cambria" w:hAnsi="Cambria" w:cs="Cambria"/>
          <w:bCs/>
          <w:color w:val="000000"/>
          <w:sz w:val="22"/>
          <w:szCs w:val="22"/>
          <w:u w:color="000000"/>
          <w:bdr w:val="nil"/>
        </w:rPr>
        <w:t xml:space="preserve"> annual</w:t>
      </w:r>
      <w:r w:rsidRPr="004D05CF">
        <w:rPr>
          <w:rFonts w:ascii="Cambria" w:eastAsia="Cambria" w:hAnsi="Cambria" w:cs="Cambria"/>
          <w:bCs/>
          <w:color w:val="000000"/>
          <w:sz w:val="22"/>
          <w:szCs w:val="22"/>
          <w:u w:color="000000"/>
          <w:bdr w:val="nil"/>
        </w:rPr>
        <w:t xml:space="preserve"> RFA. See page 35 of the</w:t>
      </w:r>
      <w:r w:rsidR="00375494" w:rsidRPr="004D05CF">
        <w:rPr>
          <w:rFonts w:ascii="Cambria" w:eastAsia="Cambria" w:hAnsi="Cambria" w:cs="Cambria"/>
          <w:bCs/>
          <w:color w:val="000000"/>
          <w:sz w:val="22"/>
          <w:szCs w:val="22"/>
          <w:u w:color="000000"/>
          <w:bdr w:val="nil"/>
        </w:rPr>
        <w:t xml:space="preserve"> FY 2021</w:t>
      </w:r>
      <w:r w:rsidRPr="004D05CF">
        <w:rPr>
          <w:rFonts w:ascii="Cambria" w:eastAsia="Cambria" w:hAnsi="Cambria" w:cs="Cambria"/>
          <w:bCs/>
          <w:color w:val="000000"/>
          <w:sz w:val="22"/>
          <w:szCs w:val="22"/>
          <w:u w:color="000000"/>
          <w:bdr w:val="nil"/>
        </w:rPr>
        <w:t xml:space="preserve"> RFA under Grant Management/Fiscal Procedures/Post-Award Changes</w:t>
      </w:r>
      <w:r w:rsidR="00375494" w:rsidRPr="004D05CF">
        <w:rPr>
          <w:rFonts w:ascii="Cambria" w:eastAsia="Cambria" w:hAnsi="Cambria" w:cs="Cambria"/>
          <w:bCs/>
          <w:color w:val="000000"/>
          <w:sz w:val="22"/>
          <w:szCs w:val="22"/>
          <w:u w:color="000000"/>
          <w:bdr w:val="nil"/>
        </w:rPr>
        <w:t>/ Carryover Process.  After several meetings</w:t>
      </w:r>
      <w:r w:rsidRPr="004D05CF">
        <w:rPr>
          <w:rFonts w:ascii="Cambria" w:eastAsia="Cambria" w:hAnsi="Cambria" w:cs="Cambria"/>
          <w:bCs/>
          <w:color w:val="000000"/>
          <w:sz w:val="22"/>
          <w:szCs w:val="22"/>
          <w:u w:color="000000"/>
          <w:bdr w:val="nil"/>
        </w:rPr>
        <w:t xml:space="preserve"> w</w:t>
      </w:r>
      <w:r w:rsidR="00375494" w:rsidRPr="004D05CF">
        <w:rPr>
          <w:rFonts w:ascii="Cambria" w:eastAsia="Cambria" w:hAnsi="Cambria" w:cs="Cambria"/>
          <w:bCs/>
          <w:color w:val="000000"/>
          <w:sz w:val="22"/>
          <w:szCs w:val="22"/>
          <w:u w:color="000000"/>
          <w:bdr w:val="nil"/>
        </w:rPr>
        <w:t xml:space="preserve">ith </w:t>
      </w:r>
      <w:r w:rsidR="00F3524E" w:rsidRPr="004D05CF">
        <w:rPr>
          <w:rFonts w:ascii="Cambria" w:eastAsia="Cambria" w:hAnsi="Cambria" w:cs="Cambria"/>
          <w:bCs/>
          <w:sz w:val="22"/>
          <w:szCs w:val="22"/>
          <w:u w:color="000000"/>
          <w:bdr w:val="nil"/>
        </w:rPr>
        <w:t>the MHEC</w:t>
      </w:r>
      <w:r w:rsidR="00375494" w:rsidRPr="004D05CF">
        <w:rPr>
          <w:rFonts w:ascii="Cambria" w:eastAsia="Cambria" w:hAnsi="Cambria" w:cs="Cambria"/>
          <w:bCs/>
          <w:sz w:val="22"/>
          <w:szCs w:val="22"/>
          <w:u w:color="000000"/>
          <w:bdr w:val="nil"/>
        </w:rPr>
        <w:t xml:space="preserve"> Finance </w:t>
      </w:r>
      <w:r w:rsidR="00C21E86" w:rsidRPr="004D05CF">
        <w:rPr>
          <w:rFonts w:ascii="Cambria" w:eastAsia="Cambria" w:hAnsi="Cambria" w:cs="Cambria"/>
          <w:bCs/>
          <w:color w:val="000000"/>
          <w:sz w:val="22"/>
          <w:szCs w:val="22"/>
          <w:u w:color="000000"/>
          <w:bdr w:val="nil"/>
        </w:rPr>
        <w:t>Director</w:t>
      </w:r>
      <w:r w:rsidR="00375494" w:rsidRPr="004D05CF">
        <w:rPr>
          <w:rFonts w:ascii="Cambria" w:eastAsia="Cambria" w:hAnsi="Cambria" w:cs="Cambria"/>
          <w:bCs/>
          <w:color w:val="000000"/>
          <w:sz w:val="22"/>
          <w:szCs w:val="22"/>
          <w:u w:color="000000"/>
          <w:bdr w:val="nil"/>
        </w:rPr>
        <w:t xml:space="preserve">, NSP II staff in conjunction with the HSCRC staff, </w:t>
      </w:r>
      <w:r w:rsidR="001F1530">
        <w:rPr>
          <w:rFonts w:ascii="Cambria" w:eastAsia="Cambria" w:hAnsi="Cambria" w:cs="Cambria"/>
          <w:bCs/>
          <w:sz w:val="22"/>
          <w:szCs w:val="22"/>
          <w:u w:color="000000"/>
          <w:bdr w:val="nil"/>
        </w:rPr>
        <w:t>NSP II is</w:t>
      </w:r>
      <w:r w:rsidR="00F3524E" w:rsidRPr="004D05CF">
        <w:rPr>
          <w:rFonts w:ascii="Cambria" w:eastAsia="Cambria" w:hAnsi="Cambria" w:cs="Cambria"/>
          <w:bCs/>
          <w:color w:val="000000"/>
          <w:sz w:val="22"/>
          <w:szCs w:val="22"/>
          <w:u w:color="000000"/>
          <w:bdr w:val="nil"/>
        </w:rPr>
        <w:t xml:space="preserve"> </w:t>
      </w:r>
      <w:r w:rsidR="00375494" w:rsidRPr="004D05CF">
        <w:rPr>
          <w:rFonts w:ascii="Cambria" w:eastAsia="Cambria" w:hAnsi="Cambria" w:cs="Cambria"/>
          <w:bCs/>
          <w:color w:val="000000"/>
          <w:sz w:val="22"/>
          <w:szCs w:val="22"/>
          <w:u w:color="000000"/>
          <w:bdr w:val="nil"/>
        </w:rPr>
        <w:t>notifying all project directors</w:t>
      </w:r>
      <w:r w:rsidRPr="004D05CF">
        <w:rPr>
          <w:rFonts w:ascii="Cambria" w:eastAsia="Cambria" w:hAnsi="Cambria" w:cs="Cambria"/>
          <w:bCs/>
          <w:color w:val="000000"/>
          <w:sz w:val="22"/>
          <w:szCs w:val="22"/>
          <w:u w:color="000000"/>
          <w:bdr w:val="nil"/>
        </w:rPr>
        <w:t xml:space="preserve"> that </w:t>
      </w:r>
      <w:r w:rsidRPr="004D05CF">
        <w:rPr>
          <w:rFonts w:ascii="Cambria" w:eastAsia="Cambria" w:hAnsi="Cambria" w:cs="Cambria"/>
          <w:b/>
          <w:bCs/>
          <w:color w:val="000000"/>
          <w:sz w:val="22"/>
          <w:szCs w:val="22"/>
          <w:u w:color="000000"/>
          <w:bdr w:val="nil"/>
        </w:rPr>
        <w:t>all NSP II Project carryover</w:t>
      </w:r>
      <w:r w:rsidR="004003A5" w:rsidRPr="004D05CF">
        <w:rPr>
          <w:rFonts w:ascii="Cambria" w:eastAsia="Cambria" w:hAnsi="Cambria" w:cs="Cambria"/>
          <w:b/>
          <w:bCs/>
          <w:color w:val="000000"/>
          <w:sz w:val="22"/>
          <w:szCs w:val="22"/>
          <w:u w:color="000000"/>
          <w:bdr w:val="nil"/>
        </w:rPr>
        <w:t xml:space="preserve"> greater than $50,000</w:t>
      </w:r>
      <w:r w:rsidRPr="004D05CF">
        <w:rPr>
          <w:rFonts w:ascii="Cambria" w:eastAsia="Cambria" w:hAnsi="Cambria" w:cs="Cambria"/>
          <w:b/>
          <w:bCs/>
          <w:color w:val="000000"/>
          <w:sz w:val="22"/>
          <w:szCs w:val="22"/>
          <w:u w:color="000000"/>
          <w:bdr w:val="nil"/>
        </w:rPr>
        <w:t xml:space="preserve"> will need to be returned this year.</w:t>
      </w:r>
      <w:r w:rsidRPr="004D05CF">
        <w:rPr>
          <w:rFonts w:ascii="Cambria" w:eastAsia="Cambria" w:hAnsi="Cambria" w:cs="Cambria"/>
          <w:bCs/>
          <w:color w:val="000000"/>
          <w:sz w:val="22"/>
          <w:szCs w:val="22"/>
          <w:u w:color="000000"/>
          <w:bdr w:val="nil"/>
        </w:rPr>
        <w:t xml:space="preserve"> </w:t>
      </w:r>
      <w:r w:rsidR="004003A5" w:rsidRPr="004D05CF">
        <w:rPr>
          <w:rFonts w:ascii="Cambria" w:eastAsia="Cambria" w:hAnsi="Cambria" w:cs="Cambria"/>
          <w:bCs/>
          <w:color w:val="000000"/>
          <w:sz w:val="22"/>
          <w:szCs w:val="22"/>
          <w:u w:color="000000"/>
          <w:bdr w:val="nil"/>
        </w:rPr>
        <w:t xml:space="preserve"> </w:t>
      </w:r>
      <w:r w:rsidR="0081455F">
        <w:rPr>
          <w:rFonts w:ascii="Cambria" w:eastAsia="Cambria" w:hAnsi="Cambria" w:cs="Cambria"/>
          <w:bCs/>
          <w:color w:val="000000"/>
          <w:sz w:val="22"/>
          <w:szCs w:val="22"/>
          <w:u w:color="000000"/>
          <w:bdr w:val="nil"/>
        </w:rPr>
        <w:t>All amendments to be considered must be documented with budget amendment request and budget summary forms.</w:t>
      </w:r>
      <w:r w:rsidR="001F1530" w:rsidRPr="001F1530">
        <w:rPr>
          <w:rFonts w:ascii="Cambria" w:eastAsia="Cambria" w:hAnsi="Cambria" w:cs="Cambria"/>
          <w:color w:val="000000"/>
          <w:sz w:val="22"/>
          <w:szCs w:val="22"/>
          <w:u w:color="000000"/>
          <w:bdr w:val="nil"/>
        </w:rPr>
        <w:t xml:space="preserve"> </w:t>
      </w:r>
      <w:r w:rsidR="001F1530">
        <w:rPr>
          <w:rFonts w:ascii="Cambria" w:eastAsia="Cambria" w:hAnsi="Cambria" w:cs="Cambria"/>
          <w:color w:val="000000"/>
          <w:sz w:val="22"/>
          <w:szCs w:val="22"/>
          <w:u w:color="000000"/>
          <w:bdr w:val="nil"/>
        </w:rPr>
        <w:t>Remember, a</w:t>
      </w:r>
      <w:r w:rsidR="001F1530" w:rsidRPr="004D05CF">
        <w:rPr>
          <w:rFonts w:ascii="Cambria" w:eastAsia="Cambria" w:hAnsi="Cambria" w:cs="Cambria"/>
          <w:color w:val="000000"/>
          <w:sz w:val="22"/>
          <w:szCs w:val="22"/>
          <w:u w:color="000000"/>
          <w:bdr w:val="nil"/>
        </w:rPr>
        <w:t xml:space="preserve"> project extension request is not the same as a carryover request.  </w:t>
      </w:r>
      <w:r w:rsidR="00606A2D">
        <w:rPr>
          <w:rFonts w:ascii="Cambria" w:eastAsia="Cambria" w:hAnsi="Cambria" w:cs="Cambria"/>
          <w:bCs/>
          <w:color w:val="000000"/>
          <w:sz w:val="22"/>
          <w:szCs w:val="22"/>
          <w:u w:color="000000"/>
          <w:bdr w:val="nil"/>
        </w:rPr>
        <w:t>If an extension was granted, insert the approval and fill out the necessary project and budget amendment forms to be submitted with the annual report.</w:t>
      </w:r>
    </w:p>
    <w:p w:rsidR="007F7596" w:rsidRPr="004D05CF" w:rsidRDefault="007F7596" w:rsidP="004E69A7">
      <w:pPr>
        <w:widowControl/>
        <w:pBdr>
          <w:top w:val="nil"/>
          <w:left w:val="nil"/>
          <w:bottom w:val="nil"/>
          <w:right w:val="nil"/>
          <w:between w:val="nil"/>
          <w:bar w:val="nil"/>
        </w:pBdr>
        <w:autoSpaceDE/>
        <w:autoSpaceDN/>
        <w:adjustRightInd/>
        <w:spacing w:after="200" w:line="252" w:lineRule="auto"/>
        <w:rPr>
          <w:rFonts w:ascii="Cambria" w:eastAsia="Cambria" w:hAnsi="Cambria" w:cs="Cambria"/>
          <w:bCs/>
          <w:color w:val="000000"/>
          <w:sz w:val="22"/>
          <w:szCs w:val="22"/>
          <w:u w:color="000000"/>
          <w:bdr w:val="nil"/>
        </w:rPr>
      </w:pPr>
      <w:r w:rsidRPr="004D05CF">
        <w:rPr>
          <w:rFonts w:ascii="Cambria" w:eastAsia="Cambria" w:hAnsi="Cambria" w:cs="Cambria"/>
          <w:bCs/>
          <w:color w:val="000000"/>
          <w:sz w:val="22"/>
          <w:szCs w:val="22"/>
          <w:u w:color="000000"/>
          <w:bdr w:val="nil"/>
        </w:rPr>
        <w:t xml:space="preserve">Ex: </w:t>
      </w:r>
      <w:r w:rsidR="004003A5" w:rsidRPr="004D05CF">
        <w:rPr>
          <w:rFonts w:ascii="Cambria" w:eastAsia="Cambria" w:hAnsi="Cambria" w:cs="Cambria"/>
          <w:bCs/>
          <w:sz w:val="22"/>
          <w:szCs w:val="22"/>
          <w:u w:color="000000"/>
          <w:bdr w:val="nil"/>
        </w:rPr>
        <w:t xml:space="preserve">If </w:t>
      </w:r>
      <w:r w:rsidR="00BA1BFC" w:rsidRPr="004D05CF">
        <w:rPr>
          <w:rFonts w:ascii="Cambria" w:eastAsia="Cambria" w:hAnsi="Cambria" w:cs="Cambria"/>
          <w:bCs/>
          <w:sz w:val="22"/>
          <w:szCs w:val="22"/>
          <w:u w:color="000000"/>
          <w:bdr w:val="nil"/>
        </w:rPr>
        <w:t xml:space="preserve">funds </w:t>
      </w:r>
      <w:r w:rsidR="004003A5" w:rsidRPr="004D05CF">
        <w:rPr>
          <w:rFonts w:ascii="Cambria" w:eastAsia="Cambria" w:hAnsi="Cambria" w:cs="Cambria"/>
          <w:bCs/>
          <w:sz w:val="22"/>
          <w:szCs w:val="22"/>
          <w:u w:color="000000"/>
          <w:bdr w:val="nil"/>
        </w:rPr>
        <w:t>in excess of $</w:t>
      </w:r>
      <w:r w:rsidR="00375494" w:rsidRPr="004D05CF">
        <w:rPr>
          <w:rFonts w:ascii="Cambria" w:eastAsia="Cambria" w:hAnsi="Cambria" w:cs="Cambria"/>
          <w:bCs/>
          <w:sz w:val="22"/>
          <w:szCs w:val="22"/>
          <w:u w:color="000000"/>
          <w:bdr w:val="nil"/>
        </w:rPr>
        <w:t>50,000</w:t>
      </w:r>
      <w:r w:rsidR="00BA1BFC" w:rsidRPr="004D05CF">
        <w:rPr>
          <w:rFonts w:ascii="Cambria" w:eastAsia="Cambria" w:hAnsi="Cambria" w:cs="Cambria"/>
          <w:bCs/>
          <w:sz w:val="22"/>
          <w:szCs w:val="22"/>
          <w:u w:color="000000"/>
          <w:bdr w:val="nil"/>
        </w:rPr>
        <w:t xml:space="preserve"> remain</w:t>
      </w:r>
      <w:r w:rsidR="00375494" w:rsidRPr="004D05CF">
        <w:rPr>
          <w:rFonts w:ascii="Cambria" w:eastAsia="Cambria" w:hAnsi="Cambria" w:cs="Cambria"/>
          <w:bCs/>
          <w:sz w:val="22"/>
          <w:szCs w:val="22"/>
          <w:u w:color="000000"/>
          <w:bdr w:val="nil"/>
        </w:rPr>
        <w:t>, th</w:t>
      </w:r>
      <w:r w:rsidR="00BA1BFC" w:rsidRPr="004D05CF">
        <w:rPr>
          <w:rFonts w:ascii="Cambria" w:eastAsia="Cambria" w:hAnsi="Cambria" w:cs="Cambria"/>
          <w:bCs/>
          <w:sz w:val="22"/>
          <w:szCs w:val="22"/>
          <w:u w:color="000000"/>
          <w:bdr w:val="nil"/>
        </w:rPr>
        <w:t>os</w:t>
      </w:r>
      <w:r w:rsidR="00375494" w:rsidRPr="004D05CF">
        <w:rPr>
          <w:rFonts w:ascii="Cambria" w:eastAsia="Cambria" w:hAnsi="Cambria" w:cs="Cambria"/>
          <w:bCs/>
          <w:sz w:val="22"/>
          <w:szCs w:val="22"/>
          <w:u w:color="000000"/>
          <w:bdr w:val="nil"/>
        </w:rPr>
        <w:t xml:space="preserve">e </w:t>
      </w:r>
      <w:r w:rsidRPr="004D05CF">
        <w:rPr>
          <w:rFonts w:ascii="Cambria" w:eastAsia="Cambria" w:hAnsi="Cambria" w:cs="Cambria"/>
          <w:bCs/>
          <w:sz w:val="22"/>
          <w:szCs w:val="22"/>
          <w:u w:color="000000"/>
          <w:bdr w:val="nil"/>
        </w:rPr>
        <w:t>funds</w:t>
      </w:r>
      <w:r w:rsidR="0081455F">
        <w:rPr>
          <w:rFonts w:ascii="Cambria" w:eastAsia="Cambria" w:hAnsi="Cambria" w:cs="Cambria"/>
          <w:bCs/>
          <w:sz w:val="22"/>
          <w:szCs w:val="22"/>
          <w:u w:color="000000"/>
          <w:bdr w:val="nil"/>
        </w:rPr>
        <w:t xml:space="preserve"> may be approved to</w:t>
      </w:r>
      <w:r w:rsidRPr="004D05CF">
        <w:rPr>
          <w:rFonts w:ascii="Cambria" w:eastAsia="Cambria" w:hAnsi="Cambria" w:cs="Cambria"/>
          <w:bCs/>
          <w:sz w:val="22"/>
          <w:szCs w:val="22"/>
          <w:u w:color="000000"/>
          <w:bdr w:val="nil"/>
        </w:rPr>
        <w:t xml:space="preserve"> remain at the school to begin </w:t>
      </w:r>
      <w:r w:rsidR="00375494" w:rsidRPr="004D05CF">
        <w:rPr>
          <w:rFonts w:ascii="Cambria" w:eastAsia="Cambria" w:hAnsi="Cambria" w:cs="Cambria"/>
          <w:bCs/>
          <w:sz w:val="22"/>
          <w:szCs w:val="22"/>
          <w:u w:color="000000"/>
          <w:bdr w:val="nil"/>
        </w:rPr>
        <w:t xml:space="preserve">your approved FY 2021 budget </w:t>
      </w:r>
      <w:r w:rsidR="00375494" w:rsidRPr="004D05CF">
        <w:rPr>
          <w:rFonts w:ascii="Cambria" w:eastAsia="Cambria" w:hAnsi="Cambria" w:cs="Cambria"/>
          <w:bCs/>
          <w:color w:val="000000"/>
          <w:sz w:val="22"/>
          <w:szCs w:val="22"/>
          <w:u w:color="000000"/>
          <w:bdr w:val="nil"/>
        </w:rPr>
        <w:t>pending</w:t>
      </w:r>
      <w:r w:rsidRPr="004D05CF">
        <w:rPr>
          <w:rFonts w:ascii="Cambria" w:eastAsia="Cambria" w:hAnsi="Cambria" w:cs="Cambria"/>
          <w:bCs/>
          <w:color w:val="000000"/>
          <w:sz w:val="22"/>
          <w:szCs w:val="22"/>
          <w:u w:color="000000"/>
          <w:bdr w:val="nil"/>
        </w:rPr>
        <w:t xml:space="preserve"> any</w:t>
      </w:r>
      <w:r w:rsidR="00375494" w:rsidRPr="004D05CF">
        <w:rPr>
          <w:rFonts w:ascii="Cambria" w:eastAsia="Cambria" w:hAnsi="Cambria" w:cs="Cambria"/>
          <w:bCs/>
          <w:color w:val="000000"/>
          <w:sz w:val="22"/>
          <w:szCs w:val="22"/>
          <w:u w:color="000000"/>
          <w:bdr w:val="nil"/>
        </w:rPr>
        <w:t xml:space="preserve"> additional funds for FY 2021</w:t>
      </w:r>
      <w:r w:rsidRPr="004D05CF">
        <w:rPr>
          <w:rFonts w:ascii="Cambria" w:eastAsia="Cambria" w:hAnsi="Cambria" w:cs="Cambria"/>
          <w:bCs/>
          <w:color w:val="000000"/>
          <w:sz w:val="22"/>
          <w:szCs w:val="22"/>
          <w:u w:color="000000"/>
          <w:bdr w:val="nil"/>
        </w:rPr>
        <w:t xml:space="preserve">.  </w:t>
      </w:r>
      <w:r w:rsidRPr="00606A2D">
        <w:rPr>
          <w:rFonts w:ascii="Cambria" w:eastAsia="Cambria" w:hAnsi="Cambria" w:cs="Cambria"/>
          <w:b/>
          <w:bCs/>
          <w:color w:val="000000"/>
          <w:sz w:val="22"/>
          <w:szCs w:val="22"/>
          <w:u w:color="000000"/>
          <w:bdr w:val="nil"/>
        </w:rPr>
        <w:t>The annual reports are due 8/31/2020.</w:t>
      </w:r>
      <w:r w:rsidRPr="004D05CF">
        <w:rPr>
          <w:rFonts w:ascii="Cambria" w:eastAsia="Cambria" w:hAnsi="Cambria" w:cs="Cambria"/>
          <w:bCs/>
          <w:color w:val="000000"/>
          <w:sz w:val="22"/>
          <w:szCs w:val="22"/>
          <w:u w:color="000000"/>
          <w:bdr w:val="nil"/>
        </w:rPr>
        <w:t xml:space="preserve">  As soon as NSP II receives and approves your annual report for FY 2020, a formal letter describing the process and an invoice for the </w:t>
      </w:r>
      <w:r w:rsidR="00606A2D">
        <w:rPr>
          <w:rFonts w:ascii="Cambria" w:eastAsia="Cambria" w:hAnsi="Cambria" w:cs="Cambria"/>
          <w:bCs/>
          <w:color w:val="000000"/>
          <w:sz w:val="22"/>
          <w:szCs w:val="22"/>
          <w:u w:color="000000"/>
          <w:bdr w:val="nil"/>
        </w:rPr>
        <w:t>difference between the remaining funds on the report</w:t>
      </w:r>
      <w:r w:rsidRPr="004D05CF">
        <w:rPr>
          <w:rFonts w:ascii="Cambria" w:eastAsia="Cambria" w:hAnsi="Cambria" w:cs="Cambria"/>
          <w:bCs/>
          <w:color w:val="000000"/>
          <w:sz w:val="22"/>
          <w:szCs w:val="22"/>
          <w:u w:color="000000"/>
          <w:bdr w:val="nil"/>
        </w:rPr>
        <w:t xml:space="preserve"> and expected FY 2021 payment will be released by MHEC. This will ensure projects continue uninterrupted and the funds are at the institution for the original approved FY 2021 budget.  </w:t>
      </w:r>
      <w:r w:rsidR="00391D63" w:rsidRPr="004D05CF">
        <w:rPr>
          <w:rFonts w:ascii="Cambria" w:eastAsia="Cambria" w:hAnsi="Cambria" w:cs="Cambria"/>
          <w:bCs/>
          <w:color w:val="000000"/>
          <w:sz w:val="22"/>
          <w:szCs w:val="22"/>
          <w:u w:color="000000"/>
          <w:bdr w:val="nil"/>
        </w:rPr>
        <w:t>The carryover amount is deducted from the original award</w:t>
      </w:r>
      <w:r w:rsidR="00606A2D">
        <w:rPr>
          <w:rFonts w:ascii="Cambria" w:eastAsia="Cambria" w:hAnsi="Cambria" w:cs="Cambria"/>
          <w:bCs/>
          <w:color w:val="000000"/>
          <w:sz w:val="22"/>
          <w:szCs w:val="22"/>
          <w:u w:color="000000"/>
          <w:bdr w:val="nil"/>
        </w:rPr>
        <w:t xml:space="preserve"> for FY 2021</w:t>
      </w:r>
      <w:r w:rsidR="00391D63" w:rsidRPr="004D05CF">
        <w:rPr>
          <w:rFonts w:ascii="Cambria" w:eastAsia="Cambria" w:hAnsi="Cambria" w:cs="Cambria"/>
          <w:bCs/>
          <w:color w:val="000000"/>
          <w:sz w:val="22"/>
          <w:szCs w:val="22"/>
          <w:u w:color="000000"/>
          <w:bdr w:val="nil"/>
        </w:rPr>
        <w:t>.</w:t>
      </w:r>
    </w:p>
    <w:p w:rsidR="0081455F" w:rsidRDefault="007F7596" w:rsidP="004E69A7">
      <w:pPr>
        <w:widowControl/>
        <w:pBdr>
          <w:top w:val="nil"/>
          <w:left w:val="nil"/>
          <w:bottom w:val="nil"/>
          <w:right w:val="nil"/>
          <w:between w:val="nil"/>
          <w:bar w:val="nil"/>
        </w:pBdr>
        <w:autoSpaceDE/>
        <w:autoSpaceDN/>
        <w:adjustRightInd/>
        <w:spacing w:after="200" w:line="252" w:lineRule="auto"/>
        <w:rPr>
          <w:rFonts w:ascii="Cambria" w:eastAsia="Cambria" w:hAnsi="Cambria" w:cs="Cambria"/>
          <w:bCs/>
          <w:color w:val="000000"/>
          <w:sz w:val="22"/>
          <w:szCs w:val="22"/>
          <w:u w:color="000000"/>
          <w:bdr w:val="nil"/>
        </w:rPr>
      </w:pPr>
      <w:r w:rsidRPr="004D05CF">
        <w:rPr>
          <w:rFonts w:ascii="Cambria" w:eastAsia="Cambria" w:hAnsi="Cambria" w:cs="Cambria"/>
          <w:bCs/>
          <w:color w:val="000000"/>
          <w:sz w:val="22"/>
          <w:szCs w:val="22"/>
          <w:u w:color="000000"/>
          <w:bdr w:val="nil"/>
        </w:rPr>
        <w:t xml:space="preserve">Ex:  </w:t>
      </w:r>
      <w:r w:rsidR="004003A5" w:rsidRPr="004D05CF">
        <w:rPr>
          <w:rFonts w:ascii="Cambria" w:eastAsia="Cambria" w:hAnsi="Cambria" w:cs="Cambria"/>
          <w:bCs/>
          <w:color w:val="000000"/>
          <w:sz w:val="22"/>
          <w:szCs w:val="22"/>
          <w:u w:color="000000"/>
          <w:bdr w:val="nil"/>
        </w:rPr>
        <w:t>If less than $50,000</w:t>
      </w:r>
      <w:r w:rsidR="00BA1BFC" w:rsidRPr="004D05CF">
        <w:rPr>
          <w:rFonts w:ascii="Cambria" w:eastAsia="Cambria" w:hAnsi="Cambria" w:cs="Cambria"/>
          <w:bCs/>
          <w:color w:val="000000"/>
          <w:sz w:val="22"/>
          <w:szCs w:val="22"/>
          <w:u w:color="000000"/>
          <w:bdr w:val="nil"/>
        </w:rPr>
        <w:t xml:space="preserve"> </w:t>
      </w:r>
      <w:r w:rsidR="00BA1BFC" w:rsidRPr="004D05CF">
        <w:rPr>
          <w:rFonts w:ascii="Cambria" w:eastAsia="Cambria" w:hAnsi="Cambria" w:cs="Cambria"/>
          <w:bCs/>
          <w:sz w:val="22"/>
          <w:szCs w:val="22"/>
          <w:u w:color="000000"/>
          <w:bdr w:val="nil"/>
        </w:rPr>
        <w:t>in funds remain</w:t>
      </w:r>
      <w:r w:rsidR="004003A5" w:rsidRPr="004D05CF">
        <w:rPr>
          <w:rFonts w:ascii="Cambria" w:eastAsia="Cambria" w:hAnsi="Cambria" w:cs="Cambria"/>
          <w:bCs/>
          <w:sz w:val="22"/>
          <w:szCs w:val="22"/>
          <w:u w:color="000000"/>
          <w:bdr w:val="nil"/>
        </w:rPr>
        <w:t xml:space="preserve">, you </w:t>
      </w:r>
      <w:r w:rsidR="00242F6D" w:rsidRPr="004D05CF">
        <w:rPr>
          <w:rFonts w:ascii="Cambria" w:eastAsia="Cambria" w:hAnsi="Cambria" w:cs="Cambria"/>
          <w:bCs/>
          <w:sz w:val="22"/>
          <w:szCs w:val="22"/>
          <w:u w:color="000000"/>
          <w:bdr w:val="nil"/>
        </w:rPr>
        <w:t xml:space="preserve">must </w:t>
      </w:r>
      <w:r w:rsidR="004003A5" w:rsidRPr="004D05CF">
        <w:rPr>
          <w:rFonts w:ascii="Cambria" w:eastAsia="Cambria" w:hAnsi="Cambria" w:cs="Cambria"/>
          <w:bCs/>
          <w:color w:val="000000"/>
          <w:sz w:val="22"/>
          <w:szCs w:val="22"/>
          <w:u w:color="000000"/>
          <w:bdr w:val="nil"/>
        </w:rPr>
        <w:t xml:space="preserve">submit </w:t>
      </w:r>
      <w:r w:rsidRPr="004D05CF">
        <w:rPr>
          <w:rFonts w:ascii="Cambria" w:eastAsia="Cambria" w:hAnsi="Cambria" w:cs="Cambria"/>
          <w:bCs/>
          <w:color w:val="000000"/>
          <w:sz w:val="22"/>
          <w:szCs w:val="22"/>
          <w:u w:color="000000"/>
          <w:bdr w:val="nil"/>
        </w:rPr>
        <w:t xml:space="preserve">project and budget amendments to </w:t>
      </w:r>
      <w:r w:rsidR="00BA1BFC" w:rsidRPr="004D05CF">
        <w:rPr>
          <w:rFonts w:ascii="Cambria" w:eastAsia="Cambria" w:hAnsi="Cambria" w:cs="Cambria"/>
          <w:bCs/>
          <w:sz w:val="22"/>
          <w:szCs w:val="22"/>
          <w:u w:color="000000"/>
          <w:bdr w:val="nil"/>
        </w:rPr>
        <w:t xml:space="preserve">request the </w:t>
      </w:r>
      <w:r w:rsidRPr="004D05CF">
        <w:rPr>
          <w:rFonts w:ascii="Cambria" w:eastAsia="Cambria" w:hAnsi="Cambria" w:cs="Cambria"/>
          <w:bCs/>
          <w:sz w:val="22"/>
          <w:szCs w:val="22"/>
          <w:u w:color="000000"/>
          <w:bdr w:val="nil"/>
        </w:rPr>
        <w:t xml:space="preserve">use </w:t>
      </w:r>
      <w:r w:rsidR="005F12DB" w:rsidRPr="004D05CF">
        <w:rPr>
          <w:rFonts w:ascii="Cambria" w:eastAsia="Cambria" w:hAnsi="Cambria" w:cs="Cambria"/>
          <w:bCs/>
          <w:sz w:val="22"/>
          <w:szCs w:val="22"/>
          <w:u w:color="000000"/>
          <w:bdr w:val="nil"/>
        </w:rPr>
        <w:t xml:space="preserve">of </w:t>
      </w:r>
      <w:r w:rsidRPr="004D05CF">
        <w:rPr>
          <w:rFonts w:ascii="Cambria" w:eastAsia="Cambria" w:hAnsi="Cambria" w:cs="Cambria"/>
          <w:bCs/>
          <w:sz w:val="22"/>
          <w:szCs w:val="22"/>
          <w:u w:color="000000"/>
          <w:bdr w:val="nil"/>
        </w:rPr>
        <w:t xml:space="preserve">carryover </w:t>
      </w:r>
      <w:r w:rsidRPr="004D05CF">
        <w:rPr>
          <w:rFonts w:ascii="Cambria" w:eastAsia="Cambria" w:hAnsi="Cambria" w:cs="Cambria"/>
          <w:bCs/>
          <w:color w:val="000000"/>
          <w:sz w:val="22"/>
          <w:szCs w:val="22"/>
          <w:u w:color="000000"/>
          <w:bdr w:val="nil"/>
        </w:rPr>
        <w:t xml:space="preserve">funds in FY 2021.  </w:t>
      </w:r>
      <w:r w:rsidR="0081455F">
        <w:rPr>
          <w:rFonts w:ascii="Cambria" w:eastAsia="Cambria" w:hAnsi="Cambria" w:cs="Cambria"/>
          <w:bCs/>
          <w:color w:val="000000"/>
          <w:sz w:val="22"/>
          <w:szCs w:val="22"/>
          <w:u w:color="000000"/>
          <w:bdr w:val="nil"/>
        </w:rPr>
        <w:t xml:space="preserve">If approved, funds may be kept going into FY 2021.  </w:t>
      </w:r>
    </w:p>
    <w:p w:rsidR="002829DB" w:rsidRPr="004D05CF" w:rsidRDefault="007F7596" w:rsidP="004E69A7">
      <w:pPr>
        <w:widowControl/>
        <w:pBdr>
          <w:top w:val="nil"/>
          <w:left w:val="nil"/>
          <w:bottom w:val="nil"/>
          <w:right w:val="nil"/>
          <w:between w:val="nil"/>
          <w:bar w:val="nil"/>
        </w:pBdr>
        <w:autoSpaceDE/>
        <w:autoSpaceDN/>
        <w:adjustRightInd/>
        <w:spacing w:after="200" w:line="252" w:lineRule="auto"/>
        <w:rPr>
          <w:rFonts w:ascii="Cambria" w:eastAsia="Cambria" w:hAnsi="Cambria" w:cs="Cambria"/>
          <w:bCs/>
          <w:color w:val="000000"/>
          <w:sz w:val="22"/>
          <w:szCs w:val="22"/>
          <w:u w:color="000000"/>
          <w:bdr w:val="nil"/>
        </w:rPr>
      </w:pPr>
      <w:r w:rsidRPr="004D05CF">
        <w:rPr>
          <w:rFonts w:ascii="Cambria" w:eastAsia="Cambria" w:hAnsi="Cambria" w:cs="Cambria"/>
          <w:bCs/>
          <w:color w:val="000000"/>
          <w:sz w:val="22"/>
          <w:szCs w:val="22"/>
          <w:u w:color="000000"/>
          <w:bdr w:val="nil"/>
        </w:rPr>
        <w:t xml:space="preserve">Ex: If you have a </w:t>
      </w:r>
      <w:r w:rsidR="00375494" w:rsidRPr="004D05CF">
        <w:rPr>
          <w:rFonts w:ascii="Cambria" w:eastAsia="Cambria" w:hAnsi="Cambria" w:cs="Cambria"/>
          <w:bCs/>
          <w:color w:val="000000"/>
          <w:sz w:val="22"/>
          <w:szCs w:val="22"/>
          <w:u w:color="000000"/>
          <w:bdr w:val="nil"/>
        </w:rPr>
        <w:t>prior approved</w:t>
      </w:r>
      <w:r w:rsidR="004003A5" w:rsidRPr="004D05CF">
        <w:rPr>
          <w:rFonts w:ascii="Cambria" w:eastAsia="Cambria" w:hAnsi="Cambria" w:cs="Cambria"/>
          <w:bCs/>
          <w:color w:val="000000"/>
          <w:sz w:val="22"/>
          <w:szCs w:val="22"/>
          <w:u w:color="000000"/>
          <w:bdr w:val="nil"/>
        </w:rPr>
        <w:t xml:space="preserve"> extension period, you may</w:t>
      </w:r>
      <w:r w:rsidRPr="004D05CF">
        <w:rPr>
          <w:rFonts w:ascii="Cambria" w:eastAsia="Cambria" w:hAnsi="Cambria" w:cs="Cambria"/>
          <w:bCs/>
          <w:color w:val="000000"/>
          <w:sz w:val="22"/>
          <w:szCs w:val="22"/>
          <w:u w:color="000000"/>
          <w:bdr w:val="nil"/>
        </w:rPr>
        <w:t xml:space="preserve"> use carryover funds. You must</w:t>
      </w:r>
      <w:r w:rsidR="004003A5" w:rsidRPr="004D05CF">
        <w:rPr>
          <w:rFonts w:ascii="Cambria" w:eastAsia="Cambria" w:hAnsi="Cambria" w:cs="Cambria"/>
          <w:bCs/>
          <w:color w:val="000000"/>
          <w:sz w:val="22"/>
          <w:szCs w:val="22"/>
          <w:u w:color="000000"/>
          <w:bdr w:val="nil"/>
        </w:rPr>
        <w:t xml:space="preserve"> submit</w:t>
      </w:r>
      <w:r w:rsidRPr="004D05CF">
        <w:rPr>
          <w:rFonts w:ascii="Cambria" w:eastAsia="Cambria" w:hAnsi="Cambria" w:cs="Cambria"/>
          <w:bCs/>
          <w:color w:val="000000"/>
          <w:sz w:val="22"/>
          <w:szCs w:val="22"/>
          <w:u w:color="000000"/>
          <w:bdr w:val="nil"/>
        </w:rPr>
        <w:t xml:space="preserve"> project and budget</w:t>
      </w:r>
      <w:r w:rsidR="004003A5" w:rsidRPr="004D05CF">
        <w:rPr>
          <w:rFonts w:ascii="Cambria" w:eastAsia="Cambria" w:hAnsi="Cambria" w:cs="Cambria"/>
          <w:bCs/>
          <w:color w:val="000000"/>
          <w:sz w:val="22"/>
          <w:szCs w:val="22"/>
          <w:u w:color="000000"/>
          <w:bdr w:val="nil"/>
        </w:rPr>
        <w:t xml:space="preserve"> amen</w:t>
      </w:r>
      <w:r w:rsidRPr="004D05CF">
        <w:rPr>
          <w:rFonts w:ascii="Cambria" w:eastAsia="Cambria" w:hAnsi="Cambria" w:cs="Cambria"/>
          <w:bCs/>
          <w:color w:val="000000"/>
          <w:sz w:val="22"/>
          <w:szCs w:val="22"/>
          <w:u w:color="000000"/>
          <w:bdr w:val="nil"/>
        </w:rPr>
        <w:t>dments with the annual reports to be used in FY 2021.</w:t>
      </w:r>
    </w:p>
    <w:p w:rsidR="006E63A9" w:rsidRPr="004D05CF" w:rsidRDefault="002829DB" w:rsidP="007F7596">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bCs/>
          <w:color w:val="000000"/>
          <w:u w:color="000000"/>
          <w:bdr w:val="nil"/>
        </w:rPr>
        <w:t>GRANT MANAGEMENT</w:t>
      </w:r>
      <w:r w:rsidR="007F7596" w:rsidRPr="004D05CF">
        <w:rPr>
          <w:rFonts w:ascii="Cambria" w:eastAsia="Cambria" w:hAnsi="Cambria" w:cs="Cambria"/>
          <w:b/>
          <w:bCs/>
          <w:color w:val="000000"/>
          <w:u w:color="000000"/>
          <w:bdr w:val="nil"/>
        </w:rPr>
        <w:t xml:space="preserve">/ </w:t>
      </w:r>
      <w:r w:rsidRPr="004D05CF">
        <w:rPr>
          <w:rFonts w:ascii="Cambria" w:eastAsia="Cambria" w:hAnsi="Cambria" w:cs="Cambria"/>
          <w:b/>
          <w:bCs/>
          <w:color w:val="000000"/>
          <w:u w:color="000000"/>
          <w:bdr w:val="nil"/>
        </w:rPr>
        <w:t>FISCAL PROCEDURES</w:t>
      </w:r>
      <w:r w:rsidR="007F7596" w:rsidRPr="004D05CF">
        <w:rPr>
          <w:rFonts w:ascii="Cambria" w:eastAsia="Cambria" w:hAnsi="Cambria" w:cs="Cambria"/>
          <w:b/>
          <w:bCs/>
          <w:color w:val="000000"/>
          <w:u w:color="000000"/>
          <w:bdr w:val="nil"/>
        </w:rPr>
        <w:t xml:space="preserve">/ </w:t>
      </w:r>
      <w:r w:rsidRPr="004D05CF">
        <w:rPr>
          <w:rFonts w:ascii="Cambria" w:eastAsia="Cambria" w:hAnsi="Cambria" w:cs="Cambria"/>
          <w:b/>
          <w:bCs/>
          <w:color w:val="000000"/>
          <w:u w:color="000000"/>
          <w:bdr w:val="nil"/>
        </w:rPr>
        <w:t xml:space="preserve">POST-AWARD CHANGES </w:t>
      </w:r>
    </w:p>
    <w:p w:rsidR="006E63A9" w:rsidRPr="004D05CF" w:rsidRDefault="002829DB" w:rsidP="004E69A7">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color w:val="000000"/>
          <w:u w:color="000000"/>
          <w:bdr w:val="nil"/>
        </w:rPr>
      </w:pPr>
      <w:r w:rsidRPr="004D05CF">
        <w:rPr>
          <w:rFonts w:ascii="Cambria" w:eastAsia="Cambria" w:hAnsi="Cambria" w:cs="Cambria"/>
          <w:b/>
          <w:color w:val="000000"/>
          <w:u w:color="000000"/>
          <w:bdr w:val="nil"/>
        </w:rPr>
        <w:t xml:space="preserve">                                </w:t>
      </w:r>
      <w:r w:rsidR="004E69A7" w:rsidRPr="004D05CF">
        <w:rPr>
          <w:rFonts w:ascii="Cambria" w:eastAsia="Cambria" w:hAnsi="Cambria" w:cs="Cambria"/>
          <w:b/>
          <w:color w:val="000000"/>
          <w:u w:color="000000"/>
          <w:bdr w:val="nil"/>
        </w:rPr>
        <w:t xml:space="preserve">      </w:t>
      </w:r>
      <w:r w:rsidR="006E63A9" w:rsidRPr="004D05CF">
        <w:rPr>
          <w:rFonts w:ascii="Cambria" w:eastAsia="Cambria" w:hAnsi="Cambria" w:cs="Cambria"/>
          <w:b/>
          <w:color w:val="000000"/>
          <w:u w:color="000000"/>
          <w:bdr w:val="nil"/>
        </w:rPr>
        <w:t>CARRYOVER PROCESS</w:t>
      </w:r>
      <w:r w:rsidR="004E69A7" w:rsidRPr="004D05CF">
        <w:rPr>
          <w:rFonts w:ascii="Cambria" w:eastAsia="Cambria" w:hAnsi="Cambria" w:cs="Cambria"/>
          <w:b/>
          <w:color w:val="000000"/>
          <w:u w:color="000000"/>
          <w:bdr w:val="nil"/>
        </w:rPr>
        <w:t xml:space="preserve"> </w:t>
      </w:r>
      <w:r w:rsidR="004E69A7" w:rsidRPr="004D05CF">
        <w:rPr>
          <w:rFonts w:ascii="Cambria" w:eastAsia="Cambria" w:hAnsi="Cambria" w:cs="Cambria"/>
          <w:bCs/>
          <w:color w:val="000000"/>
          <w:u w:color="000000"/>
          <w:bdr w:val="nil"/>
        </w:rPr>
        <w:t>(pg. 35 FY 2021 RFA)</w:t>
      </w:r>
    </w:p>
    <w:p w:rsidR="006E63A9" w:rsidRPr="004D05CF" w:rsidRDefault="006E63A9" w:rsidP="006E63A9">
      <w:pPr>
        <w:widowControl/>
        <w:pBdr>
          <w:top w:val="nil"/>
          <w:left w:val="nil"/>
          <w:bottom w:val="nil"/>
          <w:right w:val="nil"/>
          <w:between w:val="nil"/>
          <w:bar w:val="nil"/>
        </w:pBdr>
        <w:autoSpaceDE/>
        <w:autoSpaceDN/>
        <w:adjustRightInd/>
        <w:spacing w:after="200" w:line="252" w:lineRule="auto"/>
        <w:rPr>
          <w:rFonts w:ascii="Cambria" w:eastAsia="Cambria" w:hAnsi="Cambria" w:cs="Cambria"/>
          <w:i/>
          <w:color w:val="000000"/>
          <w:sz w:val="22"/>
          <w:szCs w:val="22"/>
          <w:u w:color="000000"/>
          <w:bdr w:val="nil"/>
        </w:rPr>
      </w:pPr>
      <w:r w:rsidRPr="004D05CF">
        <w:rPr>
          <w:rFonts w:ascii="Cambria" w:eastAsia="Cambria" w:hAnsi="Cambria" w:cs="Cambria"/>
          <w:i/>
          <w:color w:val="000000"/>
          <w:sz w:val="22"/>
          <w:szCs w:val="22"/>
          <w:u w:color="000000"/>
          <w:bdr w:val="nil"/>
        </w:rPr>
        <w:t>Grantees must request written approval to utilize remaining funds at the conclusion</w:t>
      </w:r>
      <w:r w:rsidR="00375494" w:rsidRPr="004D05CF">
        <w:rPr>
          <w:rFonts w:ascii="Cambria" w:eastAsia="Cambria" w:hAnsi="Cambria" w:cs="Cambria"/>
          <w:i/>
          <w:color w:val="000000"/>
          <w:sz w:val="22"/>
          <w:szCs w:val="22"/>
          <w:u w:color="000000"/>
          <w:bdr w:val="nil"/>
        </w:rPr>
        <w:t xml:space="preserve"> of a fiscal year. …….. </w:t>
      </w:r>
      <w:r w:rsidRPr="004D05CF">
        <w:rPr>
          <w:rFonts w:ascii="Cambria" w:eastAsia="Cambria" w:hAnsi="Cambria" w:cs="Cambria"/>
          <w:i/>
          <w:color w:val="000000"/>
          <w:sz w:val="22"/>
          <w:szCs w:val="22"/>
          <w:u w:color="000000"/>
          <w:bdr w:val="nil"/>
        </w:rPr>
        <w:t xml:space="preserve">The project and </w:t>
      </w:r>
      <w:r w:rsidRPr="00606A2D">
        <w:rPr>
          <w:rFonts w:ascii="Cambria" w:eastAsia="Cambria" w:hAnsi="Cambria" w:cs="Cambria"/>
          <w:b/>
          <w:i/>
          <w:color w:val="000000"/>
          <w:sz w:val="22"/>
          <w:szCs w:val="22"/>
          <w:u w:color="000000"/>
          <w:bdr w:val="nil"/>
        </w:rPr>
        <w:t>budget amendment forms are required, along with a clear narrative that matches each line item</w:t>
      </w:r>
      <w:r w:rsidRPr="004D05CF">
        <w:rPr>
          <w:rFonts w:ascii="Cambria" w:eastAsia="Cambria" w:hAnsi="Cambria" w:cs="Cambria"/>
          <w:i/>
          <w:color w:val="000000"/>
          <w:sz w:val="22"/>
          <w:szCs w:val="22"/>
          <w:u w:color="000000"/>
          <w:bdr w:val="nil"/>
        </w:rPr>
        <w:t xml:space="preserve"> that the funds are being requested to add to the next fiscal year budget.  Over the years, NSP II Project Directors have been cautioned that carryover use is not automatic. </w:t>
      </w:r>
      <w:r w:rsidR="007F7596" w:rsidRPr="004D05CF">
        <w:rPr>
          <w:rFonts w:ascii="Cambria" w:eastAsia="Cambria" w:hAnsi="Cambria" w:cs="Cambria"/>
          <w:i/>
          <w:color w:val="000000"/>
          <w:sz w:val="22"/>
          <w:szCs w:val="22"/>
          <w:u w:color="000000"/>
          <w:bdr w:val="nil"/>
        </w:rPr>
        <w:t>…….</w:t>
      </w:r>
      <w:r w:rsidRPr="004D05CF">
        <w:rPr>
          <w:rFonts w:ascii="Cambria" w:eastAsia="Cambria" w:hAnsi="Cambria" w:cs="Cambria"/>
          <w:i/>
          <w:color w:val="000000"/>
          <w:sz w:val="22"/>
          <w:szCs w:val="22"/>
          <w:u w:color="000000"/>
          <w:bdr w:val="nil"/>
        </w:rPr>
        <w:t xml:space="preserve">  </w:t>
      </w:r>
    </w:p>
    <w:p w:rsidR="0081455F" w:rsidRPr="0081455F" w:rsidRDefault="0081455F" w:rsidP="0081455F">
      <w:pPr>
        <w:widowControl/>
        <w:pBdr>
          <w:top w:val="nil"/>
          <w:left w:val="nil"/>
          <w:bottom w:val="nil"/>
          <w:right w:val="nil"/>
          <w:between w:val="nil"/>
          <w:bar w:val="nil"/>
        </w:pBdr>
        <w:autoSpaceDE/>
        <w:autoSpaceDN/>
        <w:adjustRightInd/>
        <w:spacing w:after="200" w:line="252" w:lineRule="auto"/>
        <w:rPr>
          <w:rFonts w:ascii="Cambria" w:eastAsia="Cambria" w:hAnsi="Cambria" w:cs="Cambria"/>
          <w:i/>
          <w:color w:val="000000"/>
          <w:u w:color="000000"/>
          <w:bdr w:val="nil"/>
        </w:rPr>
      </w:pPr>
      <w:r w:rsidRPr="0081455F">
        <w:rPr>
          <w:rFonts w:ascii="Cambria" w:eastAsia="Cambria" w:hAnsi="Cambria" w:cs="Cambria"/>
          <w:i/>
          <w:color w:val="000000"/>
          <w:u w:color="000000"/>
          <w:bdr w:val="nil"/>
        </w:rPr>
        <w:t xml:space="preserve">Situations where carryover may be disallowed include: 1. Late reports without prior notification and written permission; 2. Overestimated first year of the budget without hiring expected personnel in timely manner; 3. </w:t>
      </w:r>
      <w:r w:rsidRPr="0081455F">
        <w:rPr>
          <w:rFonts w:ascii="Cambria" w:eastAsia="Cambria" w:hAnsi="Cambria" w:cs="Cambria"/>
          <w:b/>
          <w:i/>
          <w:color w:val="000000"/>
          <w:u w:color="000000"/>
          <w:bdr w:val="nil"/>
        </w:rPr>
        <w:t>Greater than $50,000 funds remaining at end of the fiscal year</w:t>
      </w:r>
      <w:r w:rsidRPr="0081455F">
        <w:rPr>
          <w:rFonts w:ascii="Cambria" w:eastAsia="Cambria" w:hAnsi="Cambria" w:cs="Cambria"/>
          <w:i/>
          <w:color w:val="000000"/>
          <w:u w:color="000000"/>
          <w:bdr w:val="nil"/>
        </w:rPr>
        <w:t xml:space="preserve">; 4. Did not submit required mandatory data tables; 5. Did not submit required annual mandatory dissemination citations and supporting materials, and 6. Project is not meeting proposed outcomes and has no likelihood of success either through overstating proposed outcomes or unexpected changes in the institution. The goal of the NSP II funding is to reach the aims of increasing educational capacity for more nurse graduates at every level and supporting the development, recruitment and retention of nurse faculty.  </w:t>
      </w:r>
    </w:p>
    <w:p w:rsidR="007F7596" w:rsidRPr="004D05CF" w:rsidRDefault="007F7596" w:rsidP="007F7596">
      <w:pPr>
        <w:widowControl/>
        <w:pBdr>
          <w:top w:val="nil"/>
          <w:left w:val="nil"/>
          <w:bottom w:val="nil"/>
          <w:right w:val="nil"/>
          <w:between w:val="nil"/>
          <w:bar w:val="nil"/>
        </w:pBdr>
        <w:autoSpaceDE/>
        <w:autoSpaceDN/>
        <w:adjustRightInd/>
        <w:spacing w:after="200" w:line="252" w:lineRule="auto"/>
        <w:rPr>
          <w:rStyle w:val="Hyperlink"/>
          <w:rFonts w:ascii="Cambria" w:hAnsi="Cambria"/>
          <w:sz w:val="22"/>
          <w:szCs w:val="22"/>
        </w:rPr>
      </w:pPr>
      <w:r w:rsidRPr="004D05CF">
        <w:rPr>
          <w:rFonts w:ascii="Cambria" w:eastAsia="Cambria" w:hAnsi="Cambria" w:cs="Cambria"/>
          <w:color w:val="000000"/>
          <w:sz w:val="22"/>
          <w:szCs w:val="22"/>
          <w:u w:color="000000"/>
          <w:bdr w:val="nil"/>
        </w:rPr>
        <w:t xml:space="preserve">Forms are here: </w:t>
      </w:r>
      <w:hyperlink r:id="rId9" w:history="1">
        <w:r w:rsidRPr="004D05CF">
          <w:rPr>
            <w:rStyle w:val="Hyperlink"/>
            <w:rFonts w:ascii="Cambria" w:hAnsi="Cambria"/>
            <w:sz w:val="22"/>
            <w:szCs w:val="22"/>
          </w:rPr>
          <w:t>https://nursesupport.org/nurse-support-program-ii/forms/</w:t>
        </w:r>
      </w:hyperlink>
      <w:r w:rsidR="00242F6D" w:rsidRPr="004D05CF">
        <w:rPr>
          <w:rStyle w:val="Hyperlink"/>
          <w:rFonts w:ascii="Cambria" w:hAnsi="Cambria"/>
          <w:sz w:val="22"/>
          <w:szCs w:val="22"/>
        </w:rPr>
        <w:t xml:space="preserve">. </w:t>
      </w:r>
    </w:p>
    <w:p w:rsidR="00242F6D" w:rsidRPr="004D05CF" w:rsidRDefault="00242F6D" w:rsidP="007F7596">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FF0000"/>
          <w:bdr w:val="nil"/>
        </w:rPr>
      </w:pPr>
      <w:r w:rsidRPr="004D05CF">
        <w:rPr>
          <w:rStyle w:val="Hyperlink"/>
          <w:rFonts w:ascii="Cambria" w:hAnsi="Cambria"/>
          <w:color w:val="auto"/>
          <w:sz w:val="22"/>
          <w:szCs w:val="22"/>
          <w:u w:val="none"/>
        </w:rPr>
        <w:t>Please direct any questions to</w:t>
      </w:r>
      <w:r w:rsidRPr="004D05CF">
        <w:rPr>
          <w:rFonts w:ascii="Cambria" w:hAnsi="Cambria"/>
          <w:sz w:val="22"/>
          <w:szCs w:val="22"/>
        </w:rPr>
        <w:t xml:space="preserve"> Peg </w:t>
      </w:r>
      <w:proofErr w:type="spellStart"/>
      <w:r w:rsidRPr="004D05CF">
        <w:rPr>
          <w:rFonts w:ascii="Cambria" w:hAnsi="Cambria"/>
          <w:sz w:val="22"/>
          <w:szCs w:val="22"/>
        </w:rPr>
        <w:t>Daw</w:t>
      </w:r>
      <w:proofErr w:type="spellEnd"/>
      <w:r w:rsidRPr="004D05CF">
        <w:rPr>
          <w:rFonts w:ascii="Cambria" w:hAnsi="Cambria"/>
          <w:sz w:val="22"/>
          <w:szCs w:val="22"/>
        </w:rPr>
        <w:t xml:space="preserve"> at </w:t>
      </w:r>
      <w:hyperlink r:id="rId10" w:history="1">
        <w:r w:rsidRPr="004D05CF">
          <w:rPr>
            <w:rStyle w:val="Hyperlink"/>
            <w:rFonts w:ascii="Cambria" w:hAnsi="Cambria"/>
            <w:sz w:val="22"/>
            <w:szCs w:val="22"/>
          </w:rPr>
          <w:t>peggy.daw@maryland.gov</w:t>
        </w:r>
      </w:hyperlink>
      <w:r w:rsidRPr="004D05CF">
        <w:rPr>
          <w:rFonts w:ascii="Cambria" w:hAnsi="Cambria"/>
          <w:sz w:val="22"/>
          <w:szCs w:val="22"/>
        </w:rPr>
        <w:t xml:space="preserve"> and Kimberly Ford at </w:t>
      </w:r>
      <w:hyperlink r:id="rId11" w:history="1">
        <w:r w:rsidR="00C21E86" w:rsidRPr="004D05CF">
          <w:rPr>
            <w:rStyle w:val="Hyperlink"/>
            <w:rFonts w:ascii="Cambria" w:hAnsi="Cambria"/>
            <w:sz w:val="22"/>
            <w:szCs w:val="22"/>
          </w:rPr>
          <w:t>kimberly.ford@maryland.gov</w:t>
        </w:r>
      </w:hyperlink>
      <w:r w:rsidRPr="004D05CF">
        <w:rPr>
          <w:rFonts w:ascii="Cambria" w:hAnsi="Cambria"/>
        </w:rPr>
        <w:t xml:space="preserve">. </w:t>
      </w:r>
      <w:r w:rsidRPr="004D05CF">
        <w:rPr>
          <w:rStyle w:val="Hyperlink"/>
          <w:rFonts w:ascii="Cambria" w:hAnsi="Cambria"/>
          <w:color w:val="FF0000"/>
          <w:u w:val="none"/>
        </w:rPr>
        <w:t xml:space="preserve"> </w:t>
      </w:r>
    </w:p>
    <w:sectPr w:rsidR="00242F6D" w:rsidRPr="004D05CF" w:rsidSect="0081455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7E7"/>
    <w:multiLevelType w:val="multilevel"/>
    <w:tmpl w:val="D1D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25415"/>
    <w:multiLevelType w:val="hybridMultilevel"/>
    <w:tmpl w:val="D8FCB684"/>
    <w:styleLink w:val="ImportedStyle331"/>
    <w:lvl w:ilvl="0" w:tplc="5CD4A13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0A4E8CC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2F4CFB0E">
      <w:start w:val="1"/>
      <w:numFmt w:val="lowerLetter"/>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plc="CD92FD2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5CEB9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2563FF8">
      <w:start w:val="1"/>
      <w:numFmt w:val="lowerRoman"/>
      <w:lvlText w:val="%6."/>
      <w:lvlJc w:val="left"/>
      <w:pPr>
        <w:ind w:left="4320" w:hanging="276"/>
      </w:pPr>
      <w:rPr>
        <w:rFonts w:hAnsi="Arial Unicode MS"/>
        <w:caps w:val="0"/>
        <w:smallCaps w:val="0"/>
        <w:strike w:val="0"/>
        <w:dstrike w:val="0"/>
        <w:spacing w:val="0"/>
        <w:w w:val="100"/>
        <w:kern w:val="0"/>
        <w:position w:val="0"/>
        <w:highlight w:val="none"/>
        <w:vertAlign w:val="baseline"/>
      </w:rPr>
    </w:lvl>
    <w:lvl w:ilvl="6" w:tplc="6E54FB8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2245B8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E530E69C">
      <w:start w:val="1"/>
      <w:numFmt w:val="lowerRoman"/>
      <w:lvlText w:val="%9."/>
      <w:lvlJc w:val="left"/>
      <w:pPr>
        <w:ind w:left="6480" w:hanging="276"/>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4C175C84"/>
    <w:multiLevelType w:val="hybridMultilevel"/>
    <w:tmpl w:val="D8FCB684"/>
    <w:numStyleLink w:val="ImportedStyle33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A9"/>
    <w:rsid w:val="00031AB5"/>
    <w:rsid w:val="000D2A23"/>
    <w:rsid w:val="000E14F0"/>
    <w:rsid w:val="00197540"/>
    <w:rsid w:val="001F1530"/>
    <w:rsid w:val="002148E3"/>
    <w:rsid w:val="00242F6D"/>
    <w:rsid w:val="002829DB"/>
    <w:rsid w:val="00375494"/>
    <w:rsid w:val="00391D63"/>
    <w:rsid w:val="004003A5"/>
    <w:rsid w:val="0045272F"/>
    <w:rsid w:val="004D05CF"/>
    <w:rsid w:val="004E69A7"/>
    <w:rsid w:val="005B5059"/>
    <w:rsid w:val="005F12DB"/>
    <w:rsid w:val="00606A2D"/>
    <w:rsid w:val="006E63A9"/>
    <w:rsid w:val="007F7596"/>
    <w:rsid w:val="0081455F"/>
    <w:rsid w:val="00936D09"/>
    <w:rsid w:val="009E1AA0"/>
    <w:rsid w:val="009E2F08"/>
    <w:rsid w:val="009F15CF"/>
    <w:rsid w:val="00B87AB6"/>
    <w:rsid w:val="00BA1BFC"/>
    <w:rsid w:val="00C21E86"/>
    <w:rsid w:val="00EA3DBF"/>
    <w:rsid w:val="00F3524E"/>
    <w:rsid w:val="00F7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49D3"/>
  <w15:chartTrackingRefBased/>
  <w15:docId w15:val="{803FAE4F-1757-4C71-8355-35C16C6D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31">
    <w:name w:val="Imported Style 331"/>
    <w:rsid w:val="006E63A9"/>
    <w:pPr>
      <w:numPr>
        <w:numId w:val="1"/>
      </w:numPr>
    </w:pPr>
  </w:style>
  <w:style w:type="character" w:styleId="Hyperlink">
    <w:name w:val="Hyperlink"/>
    <w:basedOn w:val="DefaultParagraphFont"/>
    <w:uiPriority w:val="99"/>
    <w:unhideWhenUsed/>
    <w:rsid w:val="006E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595">
      <w:bodyDiv w:val="1"/>
      <w:marLeft w:val="0"/>
      <w:marRight w:val="0"/>
      <w:marTop w:val="0"/>
      <w:marBottom w:val="0"/>
      <w:divBdr>
        <w:top w:val="none" w:sz="0" w:space="0" w:color="auto"/>
        <w:left w:val="none" w:sz="0" w:space="0" w:color="auto"/>
        <w:bottom w:val="none" w:sz="0" w:space="0" w:color="auto"/>
        <w:right w:val="none" w:sz="0" w:space="0" w:color="auto"/>
      </w:divBdr>
    </w:div>
    <w:div w:id="106972858">
      <w:bodyDiv w:val="1"/>
      <w:marLeft w:val="0"/>
      <w:marRight w:val="0"/>
      <w:marTop w:val="0"/>
      <w:marBottom w:val="0"/>
      <w:divBdr>
        <w:top w:val="none" w:sz="0" w:space="0" w:color="auto"/>
        <w:left w:val="none" w:sz="0" w:space="0" w:color="auto"/>
        <w:bottom w:val="none" w:sz="0" w:space="0" w:color="auto"/>
        <w:right w:val="none" w:sz="0" w:space="0" w:color="auto"/>
      </w:divBdr>
    </w:div>
    <w:div w:id="407919149">
      <w:bodyDiv w:val="1"/>
      <w:marLeft w:val="0"/>
      <w:marRight w:val="0"/>
      <w:marTop w:val="0"/>
      <w:marBottom w:val="0"/>
      <w:divBdr>
        <w:top w:val="none" w:sz="0" w:space="0" w:color="auto"/>
        <w:left w:val="none" w:sz="0" w:space="0" w:color="auto"/>
        <w:bottom w:val="none" w:sz="0" w:space="0" w:color="auto"/>
        <w:right w:val="none" w:sz="0" w:space="0" w:color="auto"/>
      </w:divBdr>
    </w:div>
    <w:div w:id="15128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rey.bascombe1@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berly.ford@marylan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daw@maryland.gov" TargetMode="External"/><Relationship Id="rId11" Type="http://schemas.openxmlformats.org/officeDocument/2006/relationships/hyperlink" Target="mailto:kimberly.ford@maryland.gov" TargetMode="External"/><Relationship Id="rId5" Type="http://schemas.openxmlformats.org/officeDocument/2006/relationships/hyperlink" Target="https://nursesupport.org/nurse-support-program-ii/forms/" TargetMode="External"/><Relationship Id="rId10" Type="http://schemas.openxmlformats.org/officeDocument/2006/relationships/hyperlink" Target="mailto:peggy.daw@maryland.gov" TargetMode="External"/><Relationship Id="rId4" Type="http://schemas.openxmlformats.org/officeDocument/2006/relationships/webSettings" Target="webSettings.xml"/><Relationship Id="rId9" Type="http://schemas.openxmlformats.org/officeDocument/2006/relationships/hyperlink" Target="https://nursesupport.org/nurse-support-program-ii/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2020-05-13T22:09:00Z</dcterms:created>
  <dcterms:modified xsi:type="dcterms:W3CDTF">2020-05-13T22:09:00Z</dcterms:modified>
</cp:coreProperties>
</file>