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07" w:rsidRDefault="00D24707" w:rsidP="00D24707">
      <w:pPr>
        <w:shd w:val="clear" w:color="auto" w:fill="FFFFFF"/>
        <w:spacing w:after="0" w:line="288" w:lineRule="atLeast"/>
        <w:outlineLvl w:val="3"/>
        <w:rPr>
          <w:rFonts w:ascii="Helvetica" w:eastAsia="Times New Roman" w:hAnsi="Helvetica" w:cs="Helvetica"/>
          <w:b/>
          <w:bCs/>
          <w:color w:val="9B423D"/>
          <w:sz w:val="36"/>
          <w:szCs w:val="36"/>
        </w:rPr>
      </w:pPr>
      <w:bookmarkStart w:id="0" w:name="_GoBack"/>
      <w:bookmarkEnd w:id="0"/>
      <w:r w:rsidRPr="00D24707">
        <w:rPr>
          <w:rFonts w:ascii="Helvetica" w:eastAsia="Times New Roman" w:hAnsi="Helvetica" w:cs="Helvetica"/>
          <w:b/>
          <w:bCs/>
          <w:color w:val="9B423D"/>
          <w:sz w:val="36"/>
          <w:szCs w:val="36"/>
        </w:rPr>
        <w:t>Nursing Educator Doctoral Grants (NEDG) for Practice and Dissertation Research</w:t>
      </w:r>
    </w:p>
    <w:p w:rsidR="00D24707" w:rsidRPr="00D24707" w:rsidRDefault="00D24707" w:rsidP="00D24707">
      <w:pPr>
        <w:shd w:val="clear" w:color="auto" w:fill="FFFFFF"/>
        <w:spacing w:after="0" w:line="288" w:lineRule="atLeast"/>
        <w:outlineLvl w:val="3"/>
        <w:rPr>
          <w:rFonts w:ascii="Helvetica" w:eastAsia="Times New Roman" w:hAnsi="Helvetica" w:cs="Helvetica"/>
          <w:b/>
          <w:color w:val="9B423D"/>
          <w:sz w:val="30"/>
          <w:szCs w:val="30"/>
        </w:rPr>
      </w:pPr>
      <w:r w:rsidRPr="00D24707">
        <w:rPr>
          <w:rFonts w:ascii="Helvetica" w:eastAsia="Times New Roman" w:hAnsi="Helvetica" w:cs="Helvetica"/>
          <w:b/>
          <w:color w:val="9B423D"/>
          <w:sz w:val="30"/>
          <w:szCs w:val="30"/>
        </w:rPr>
        <w:t>Fiscal Year 2019 Awards</w:t>
      </w:r>
    </w:p>
    <w:p w:rsidR="00D24707" w:rsidRPr="00D24707" w:rsidRDefault="00D24707" w:rsidP="00D24707">
      <w:pPr>
        <w:shd w:val="clear" w:color="auto" w:fill="FFFFFF"/>
        <w:spacing w:before="300" w:after="30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The Nurse Support Program II provides funding for Nurse Educator Doctoral Grants for Practice and Dissertation Research (NEDG) to nurse faculty at Maryland’s nursing programs who are currently enrolled in or who have recently completed a doctoral degree. Maryland institutions with nursing degree programs may nominate an unlimited number of existing faculty pursuing doctoral degrees within the final two years of a program of study.</w:t>
      </w: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Awards: </w:t>
      </w:r>
      <w:r w:rsidRPr="00D24707">
        <w:rPr>
          <w:rFonts w:ascii="Helvetica" w:eastAsia="Times New Roman" w:hAnsi="Helvetica" w:cs="Helvetica"/>
          <w:color w:val="1A1A1A"/>
          <w:sz w:val="21"/>
          <w:szCs w:val="21"/>
        </w:rPr>
        <w:t>Awards will range from $5,000 to $30,000, contingent upon enrollment status, other funding sources and statewide nursing program faculty shortages. Funds for multi-year awards will be disbursed annually contingent upon satisfactory progress toward dissertation or capstone project, and degree completion.</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Eligibility:</w:t>
      </w:r>
      <w:r w:rsidRPr="00D24707">
        <w:rPr>
          <w:rFonts w:ascii="Helvetica" w:eastAsia="Times New Roman" w:hAnsi="Helvetica" w:cs="Helvetica"/>
          <w:color w:val="1A1A1A"/>
          <w:sz w:val="21"/>
          <w:szCs w:val="21"/>
        </w:rPr>
        <w:t xml:space="preserve"> Nursing students currently enrolled in </w:t>
      </w:r>
      <w:proofErr w:type="spellStart"/>
      <w:r w:rsidRPr="00D24707">
        <w:rPr>
          <w:rFonts w:ascii="Helvetica" w:eastAsia="Times New Roman" w:hAnsi="Helvetica" w:cs="Helvetica"/>
          <w:color w:val="1A1A1A"/>
          <w:sz w:val="21"/>
          <w:szCs w:val="21"/>
        </w:rPr>
        <w:t>Ph.D</w:t>
      </w:r>
      <w:proofErr w:type="spellEnd"/>
      <w:r w:rsidRPr="00D24707">
        <w:rPr>
          <w:rFonts w:ascii="Helvetica" w:eastAsia="Times New Roman" w:hAnsi="Helvetica" w:cs="Helvetica"/>
          <w:color w:val="1A1A1A"/>
          <w:sz w:val="21"/>
          <w:szCs w:val="21"/>
        </w:rPr>
        <w:t xml:space="preserve">, </w:t>
      </w:r>
      <w:proofErr w:type="spellStart"/>
      <w:r w:rsidRPr="00D24707">
        <w:rPr>
          <w:rFonts w:ascii="Helvetica" w:eastAsia="Times New Roman" w:hAnsi="Helvetica" w:cs="Helvetica"/>
          <w:color w:val="1A1A1A"/>
          <w:sz w:val="21"/>
          <w:szCs w:val="21"/>
        </w:rPr>
        <w:t>Ed.D</w:t>
      </w:r>
      <w:proofErr w:type="spellEnd"/>
      <w:r w:rsidRPr="00D24707">
        <w:rPr>
          <w:rFonts w:ascii="Helvetica" w:eastAsia="Times New Roman" w:hAnsi="Helvetica" w:cs="Helvetica"/>
          <w:color w:val="1A1A1A"/>
          <w:sz w:val="21"/>
          <w:szCs w:val="21"/>
        </w:rPr>
        <w:t xml:space="preserve">. </w:t>
      </w:r>
      <w:proofErr w:type="gramStart"/>
      <w:r w:rsidRPr="00D24707">
        <w:rPr>
          <w:rFonts w:ascii="Helvetica" w:eastAsia="Times New Roman" w:hAnsi="Helvetica" w:cs="Helvetica"/>
          <w:color w:val="1A1A1A"/>
          <w:sz w:val="21"/>
          <w:szCs w:val="21"/>
        </w:rPr>
        <w:t>or</w:t>
      </w:r>
      <w:proofErr w:type="gramEnd"/>
      <w:r w:rsidRPr="00D24707">
        <w:rPr>
          <w:rFonts w:ascii="Helvetica" w:eastAsia="Times New Roman" w:hAnsi="Helvetica" w:cs="Helvetica"/>
          <w:color w:val="1A1A1A"/>
          <w:sz w:val="21"/>
          <w:szCs w:val="21"/>
        </w:rPr>
        <w:t xml:space="preserve"> DNP programs who are engaged in or about to engage in the dissertation or capstone project in the 2018-2020 academic year. Current faculty who are enrolled in part-time or full-time doctoral study are eligible, as are full-time or other part-time doctoral students, including recent doctoral graduates as of May 1, 2017 and later, who are currently serving as a faculty member. Individuals with current teaching contracts at a school of nursing in Maryland, including those who live outside Maryland, and/or are completing an out-of-state doctoral program, are eligible for this award.</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Nomination Process: </w:t>
      </w:r>
      <w:r w:rsidRPr="00D24707">
        <w:rPr>
          <w:rFonts w:ascii="Helvetica" w:eastAsia="Times New Roman" w:hAnsi="Helvetica" w:cs="Helvetica"/>
          <w:color w:val="1A1A1A"/>
          <w:sz w:val="21"/>
          <w:szCs w:val="21"/>
        </w:rPr>
        <w:t>Nominations are to be made by the Dean or Director of Nursing, who will identify qualified candidates. This includes, but is not limited to:</w:t>
      </w: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 xml:space="preserve">• The completed </w:t>
      </w:r>
      <w:r>
        <w:rPr>
          <w:rFonts w:ascii="Helvetica" w:eastAsia="Times New Roman" w:hAnsi="Helvetica" w:cs="Helvetica"/>
          <w:color w:val="1A1A1A"/>
          <w:sz w:val="21"/>
          <w:szCs w:val="21"/>
        </w:rPr>
        <w:t xml:space="preserve">NEDG </w:t>
      </w:r>
      <w:r w:rsidRPr="00D24707">
        <w:rPr>
          <w:rFonts w:ascii="Helvetica" w:eastAsia="Times New Roman" w:hAnsi="Helvetica" w:cs="Helvetica"/>
          <w:color w:val="1A1A1A"/>
          <w:sz w:val="21"/>
          <w:szCs w:val="21"/>
        </w:rPr>
        <w:t>nomination</w:t>
      </w:r>
      <w:r>
        <w:rPr>
          <w:rFonts w:ascii="Helvetica" w:eastAsia="Times New Roman" w:hAnsi="Helvetica" w:cs="Helvetica"/>
          <w:color w:val="1A1A1A"/>
          <w:sz w:val="21"/>
          <w:szCs w:val="21"/>
        </w:rPr>
        <w:t xml:space="preserve"> </w:t>
      </w:r>
      <w:r w:rsidRPr="00D24707">
        <w:rPr>
          <w:rFonts w:ascii="Helvetica" w:eastAsia="Times New Roman" w:hAnsi="Helvetica" w:cs="Helvetica"/>
          <w:sz w:val="21"/>
          <w:szCs w:val="21"/>
        </w:rPr>
        <w:t>form</w:t>
      </w:r>
      <w:proofErr w:type="gramStart"/>
      <w:r w:rsidRPr="00D24707">
        <w:rPr>
          <w:rFonts w:ascii="Helvetica" w:eastAsia="Times New Roman" w:hAnsi="Helvetica" w:cs="Helvetica"/>
          <w:sz w:val="21"/>
          <w:szCs w:val="21"/>
        </w:rPr>
        <w:t>  and</w:t>
      </w:r>
      <w:proofErr w:type="gramEnd"/>
      <w:r w:rsidRPr="00D24707">
        <w:rPr>
          <w:rFonts w:ascii="Helvetica" w:eastAsia="Times New Roman" w:hAnsi="Helvetica" w:cs="Helvetica"/>
          <w:sz w:val="21"/>
          <w:szCs w:val="21"/>
        </w:rPr>
        <w:t> </w:t>
      </w:r>
      <w:hyperlink r:id="rId5" w:history="1">
        <w:r w:rsidRPr="00D24707">
          <w:rPr>
            <w:rFonts w:ascii="Helvetica" w:eastAsia="Times New Roman" w:hAnsi="Helvetica" w:cs="Helvetica"/>
            <w:sz w:val="21"/>
            <w:szCs w:val="21"/>
          </w:rPr>
          <w:t>budget template</w:t>
        </w:r>
      </w:hyperlink>
      <w:r w:rsidRPr="00D24707">
        <w:rPr>
          <w:rFonts w:ascii="Helvetica" w:eastAsia="Times New Roman" w:hAnsi="Helvetica" w:cs="Helvetica"/>
          <w:color w:val="1A1A1A"/>
          <w:sz w:val="21"/>
          <w:szCs w:val="21"/>
        </w:rPr>
        <w:t> that includes a description of existing support and budgetary needs.</w:t>
      </w:r>
      <w:r w:rsidRPr="00D24707">
        <w:rPr>
          <w:rFonts w:ascii="Helvetica" w:eastAsia="Times New Roman" w:hAnsi="Helvetica" w:cs="Helvetica"/>
          <w:color w:val="1A1A1A"/>
          <w:sz w:val="21"/>
          <w:szCs w:val="21"/>
        </w:rPr>
        <w:br/>
        <w:t>• Letter of support by the Dean or Director, and the Faculty advisor if different. </w:t>
      </w:r>
      <w:r w:rsidRPr="00D24707">
        <w:rPr>
          <w:rFonts w:ascii="Helvetica" w:eastAsia="Times New Roman" w:hAnsi="Helvetica" w:cs="Helvetica"/>
          <w:color w:val="1A1A1A"/>
          <w:sz w:val="21"/>
          <w:szCs w:val="21"/>
        </w:rPr>
        <w:br/>
        <w:t>• A three- to five-page paper outlining the nominee’s scholarly work and intent to teach </w:t>
      </w:r>
      <w:r w:rsidRPr="00D24707">
        <w:rPr>
          <w:rFonts w:ascii="Helvetica" w:eastAsia="Times New Roman" w:hAnsi="Helvetica" w:cs="Helvetica"/>
          <w:color w:val="1A1A1A"/>
          <w:sz w:val="21"/>
          <w:szCs w:val="21"/>
        </w:rPr>
        <w:br/>
        <w:t>• A proposed timeline for doctoral degree completion with plan of study </w:t>
      </w:r>
      <w:r w:rsidRPr="00D24707">
        <w:rPr>
          <w:rFonts w:ascii="Helvetica" w:eastAsia="Times New Roman" w:hAnsi="Helvetica" w:cs="Helvetica"/>
          <w:color w:val="1A1A1A"/>
          <w:sz w:val="21"/>
          <w:szCs w:val="21"/>
        </w:rPr>
        <w:br/>
        <w:t>• A certified transcript provided by the nominee </w:t>
      </w:r>
      <w:r w:rsidRPr="00D24707">
        <w:rPr>
          <w:rFonts w:ascii="Helvetica" w:eastAsia="Times New Roman" w:hAnsi="Helvetica" w:cs="Helvetica"/>
          <w:color w:val="1A1A1A"/>
          <w:sz w:val="21"/>
          <w:szCs w:val="21"/>
        </w:rPr>
        <w:br/>
        <w:t>• Nominee’s current curriculum vitae with active nursing license.</w:t>
      </w:r>
    </w:p>
    <w:p w:rsidR="00724ADF" w:rsidRDefault="00724ADF" w:rsidP="00724ADF">
      <w:pPr>
        <w:shd w:val="clear" w:color="auto" w:fill="FFFFFF"/>
        <w:spacing w:before="240" w:after="0" w:line="360" w:lineRule="auto"/>
        <w:rPr>
          <w:rFonts w:ascii="Helvetica" w:eastAsia="Times New Roman" w:hAnsi="Helvetica" w:cs="Helvetica"/>
          <w:color w:val="1A1A1A"/>
          <w:sz w:val="21"/>
          <w:szCs w:val="21"/>
        </w:rPr>
      </w:pPr>
      <w:r>
        <w:rPr>
          <w:rFonts w:ascii="Helvetica" w:hAnsi="Helvetica" w:cs="Helvetica"/>
          <w:color w:val="1A1A1A"/>
          <w:sz w:val="21"/>
          <w:szCs w:val="21"/>
          <w:shd w:val="clear" w:color="auto" w:fill="FFFFFF"/>
        </w:rPr>
        <w:t xml:space="preserve">The number of nominations is unlimited, but nominations should be submitted in priority order. Nominations for </w:t>
      </w:r>
      <w:r w:rsidRPr="00D24707">
        <w:rPr>
          <w:rFonts w:ascii="Helvetica" w:eastAsia="Times New Roman" w:hAnsi="Helvetica" w:cs="Helvetica"/>
          <w:color w:val="1A1A1A"/>
          <w:sz w:val="21"/>
          <w:szCs w:val="21"/>
        </w:rPr>
        <w:t>Nurse Educator Doctoral Grants for Practice and Dissertation Research (NEDG</w:t>
      </w:r>
      <w:r>
        <w:rPr>
          <w:rFonts w:ascii="Helvetica" w:hAnsi="Helvetica" w:cs="Helvetica"/>
          <w:color w:val="1A1A1A"/>
          <w:sz w:val="21"/>
          <w:szCs w:val="21"/>
          <w:shd w:val="clear" w:color="auto" w:fill="FFFFFF"/>
        </w:rPr>
        <w:t xml:space="preserve">) for </w:t>
      </w:r>
      <w:r>
        <w:rPr>
          <w:rFonts w:ascii="Helvetica" w:hAnsi="Helvetica" w:cs="Helvetica"/>
          <w:color w:val="1A1A1A"/>
          <w:sz w:val="21"/>
          <w:szCs w:val="21"/>
          <w:shd w:val="clear" w:color="auto" w:fill="FFFFFF"/>
        </w:rPr>
        <w:lastRenderedPageBreak/>
        <w:t>the academic year 2018-2019 will be accepted until September 30, 2018, with awards announced by December 15, 2018.</w:t>
      </w:r>
      <w:r>
        <w:rPr>
          <w:rStyle w:val="apple-converted-space"/>
          <w:rFonts w:ascii="Helvetica" w:hAnsi="Helvetica" w:cs="Helvetica"/>
          <w:color w:val="1A1A1A"/>
          <w:sz w:val="21"/>
          <w:szCs w:val="21"/>
          <w:shd w:val="clear" w:color="auto" w:fill="FFFFFF"/>
        </w:rPr>
        <w:t> </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Allowable uses of funds:</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 To pay for activities for professional development, including conference fees and travel, expenses for speaking engagements</w:t>
      </w:r>
      <w:proofErr w:type="gramStart"/>
      <w:r w:rsidRPr="00D24707">
        <w:rPr>
          <w:rFonts w:ascii="Helvetica" w:eastAsia="Times New Roman" w:hAnsi="Helvetica" w:cs="Helvetica"/>
          <w:color w:val="1A1A1A"/>
          <w:sz w:val="21"/>
          <w:szCs w:val="21"/>
        </w:rPr>
        <w:t>;</w:t>
      </w:r>
      <w:proofErr w:type="gramEnd"/>
      <w:r w:rsidRPr="00D24707">
        <w:rPr>
          <w:rFonts w:ascii="Helvetica" w:eastAsia="Times New Roman" w:hAnsi="Helvetica" w:cs="Helvetica"/>
          <w:color w:val="1A1A1A"/>
          <w:sz w:val="21"/>
          <w:szCs w:val="21"/>
        </w:rPr>
        <w:br/>
        <w:t>• To pay expenses related to dissertation research or capstones</w:t>
      </w:r>
      <w:r w:rsidRPr="00D24707">
        <w:rPr>
          <w:rFonts w:ascii="Helvetica" w:eastAsia="Times New Roman" w:hAnsi="Helvetica" w:cs="Helvetica"/>
          <w:color w:val="1A1A1A"/>
          <w:sz w:val="21"/>
          <w:szCs w:val="21"/>
        </w:rPr>
        <w:br/>
        <w:t>• To pay professional dues; and</w:t>
      </w:r>
      <w:r w:rsidRPr="00D24707">
        <w:rPr>
          <w:rFonts w:ascii="Helvetica" w:eastAsia="Times New Roman" w:hAnsi="Helvetica" w:cs="Helvetica"/>
          <w:color w:val="1A1A1A"/>
          <w:sz w:val="21"/>
          <w:szCs w:val="21"/>
        </w:rPr>
        <w:br/>
        <w:t>• To assist with graduate education expenses, such as loan repayment.</w:t>
      </w:r>
    </w:p>
    <w:p w:rsidR="00D24707" w:rsidRPr="00D24707" w:rsidRDefault="00D24707" w:rsidP="00D24707">
      <w:pPr>
        <w:shd w:val="clear" w:color="auto" w:fill="FFFFFF"/>
        <w:spacing w:before="300" w:after="30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The nominee must be willing and committed to serve as a full-time faculty member in a Maryland nursing program one year for each year of award.</w:t>
      </w:r>
    </w:p>
    <w:p w:rsidR="00D24707" w:rsidRPr="00D24707" w:rsidRDefault="0009289C" w:rsidP="00D24707">
      <w:pPr>
        <w:shd w:val="clear" w:color="auto" w:fill="FFFFFF"/>
        <w:spacing w:after="0" w:line="360" w:lineRule="auto"/>
        <w:rPr>
          <w:rFonts w:ascii="Helvetica" w:eastAsia="Times New Roman" w:hAnsi="Helvetica" w:cs="Helvetica"/>
          <w:color w:val="1A1A1A"/>
          <w:sz w:val="21"/>
          <w:szCs w:val="21"/>
        </w:rPr>
      </w:pPr>
      <w:hyperlink r:id="rId6" w:history="1">
        <w:r w:rsidR="00D24707" w:rsidRPr="00D24707">
          <w:rPr>
            <w:rFonts w:ascii="Helvetica" w:eastAsia="Times New Roman" w:hAnsi="Helvetica" w:cs="Helvetica"/>
            <w:b/>
            <w:bCs/>
            <w:color w:val="9B423D"/>
            <w:sz w:val="21"/>
            <w:szCs w:val="21"/>
            <w:u w:val="single"/>
          </w:rPr>
          <w:t>NEDG Nominee Information Form</w:t>
        </w:r>
      </w:hyperlink>
    </w:p>
    <w:p w:rsidR="00D24707" w:rsidRPr="00D24707" w:rsidRDefault="0009289C" w:rsidP="00D24707">
      <w:pPr>
        <w:shd w:val="clear" w:color="auto" w:fill="FFFFFF"/>
        <w:spacing w:after="0" w:line="360" w:lineRule="auto"/>
        <w:rPr>
          <w:rFonts w:ascii="Helvetica" w:eastAsia="Times New Roman" w:hAnsi="Helvetica" w:cs="Helvetica"/>
          <w:color w:val="1A1A1A"/>
          <w:sz w:val="21"/>
          <w:szCs w:val="21"/>
        </w:rPr>
      </w:pPr>
      <w:hyperlink r:id="rId7" w:history="1">
        <w:r w:rsidR="00D24707" w:rsidRPr="00D24707">
          <w:rPr>
            <w:rFonts w:ascii="Helvetica" w:eastAsia="Times New Roman" w:hAnsi="Helvetica" w:cs="Helvetica"/>
            <w:b/>
            <w:bCs/>
            <w:color w:val="9B423D"/>
            <w:sz w:val="21"/>
            <w:szCs w:val="21"/>
            <w:u w:val="single"/>
          </w:rPr>
          <w:t>Budget Template</w:t>
        </w:r>
      </w:hyperlink>
      <w:r w:rsidR="00D24707" w:rsidRPr="00D24707">
        <w:rPr>
          <w:rFonts w:ascii="Helvetica" w:eastAsia="Times New Roman" w:hAnsi="Helvetica" w:cs="Helvetica"/>
          <w:color w:val="1A1A1A"/>
          <w:sz w:val="21"/>
          <w:szCs w:val="21"/>
        </w:rPr>
        <w:t> (required)</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Nominations must be postmarked by September 30, 2018 to:</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Maryland Higher Education Commission</w:t>
      </w:r>
      <w:r w:rsidRPr="00D24707">
        <w:rPr>
          <w:rFonts w:ascii="Helvetica" w:eastAsia="Times New Roman" w:hAnsi="Helvetica" w:cs="Helvetica"/>
          <w:color w:val="1A1A1A"/>
          <w:sz w:val="21"/>
          <w:szCs w:val="21"/>
        </w:rPr>
        <w:br/>
      </w:r>
      <w:r w:rsidRPr="00D24707">
        <w:rPr>
          <w:rFonts w:ascii="Helvetica" w:eastAsia="Times New Roman" w:hAnsi="Helvetica" w:cs="Helvetica"/>
          <w:b/>
          <w:bCs/>
          <w:color w:val="9B423D"/>
          <w:sz w:val="21"/>
          <w:szCs w:val="21"/>
        </w:rPr>
        <w:t>Office of Outreach and Grants Management</w:t>
      </w:r>
      <w:r w:rsidRPr="00D24707">
        <w:rPr>
          <w:rFonts w:ascii="Helvetica" w:eastAsia="Times New Roman" w:hAnsi="Helvetica" w:cs="Helvetica"/>
          <w:color w:val="1A1A1A"/>
          <w:sz w:val="21"/>
          <w:szCs w:val="21"/>
        </w:rPr>
        <w:br/>
      </w:r>
      <w:r w:rsidRPr="00D24707">
        <w:rPr>
          <w:rFonts w:ascii="Helvetica" w:eastAsia="Times New Roman" w:hAnsi="Helvetica" w:cs="Helvetica"/>
          <w:b/>
          <w:bCs/>
          <w:color w:val="9B423D"/>
          <w:sz w:val="21"/>
          <w:szCs w:val="21"/>
        </w:rPr>
        <w:t>Attention: NSP II Nurse Educator Doctoral Grants</w:t>
      </w:r>
      <w:r w:rsidRPr="00D24707">
        <w:rPr>
          <w:rFonts w:ascii="Helvetica" w:eastAsia="Times New Roman" w:hAnsi="Helvetica" w:cs="Helvetica"/>
          <w:color w:val="1A1A1A"/>
          <w:sz w:val="21"/>
          <w:szCs w:val="21"/>
        </w:rPr>
        <w:br/>
      </w:r>
      <w:r w:rsidRPr="00D24707">
        <w:rPr>
          <w:rFonts w:ascii="Helvetica" w:eastAsia="Times New Roman" w:hAnsi="Helvetica" w:cs="Helvetica"/>
          <w:b/>
          <w:bCs/>
          <w:color w:val="9B423D"/>
          <w:sz w:val="21"/>
          <w:szCs w:val="21"/>
        </w:rPr>
        <w:t>6 N. Liberty Street, 10th Floor</w:t>
      </w:r>
      <w:r w:rsidRPr="00D24707">
        <w:rPr>
          <w:rFonts w:ascii="Helvetica" w:eastAsia="Times New Roman" w:hAnsi="Helvetica" w:cs="Helvetica"/>
          <w:color w:val="1A1A1A"/>
          <w:sz w:val="21"/>
          <w:szCs w:val="21"/>
        </w:rPr>
        <w:br/>
      </w:r>
      <w:r w:rsidRPr="00D24707">
        <w:rPr>
          <w:rFonts w:ascii="Helvetica" w:eastAsia="Times New Roman" w:hAnsi="Helvetica" w:cs="Helvetica"/>
          <w:b/>
          <w:bCs/>
          <w:color w:val="9B423D"/>
          <w:sz w:val="21"/>
          <w:szCs w:val="21"/>
        </w:rPr>
        <w:t>Baltimore, Maryland 21201</w:t>
      </w:r>
    </w:p>
    <w:p w:rsidR="009164A9" w:rsidRDefault="009164A9"/>
    <w:sectPr w:rsidR="009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07"/>
    <w:rsid w:val="0009289C"/>
    <w:rsid w:val="00724ADF"/>
    <w:rsid w:val="009164A9"/>
    <w:rsid w:val="00D2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rsesupport.org/assets/files/1/files/nspii/nedg-budget-template-201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ursesupport.org/assets/files/1/files/nspii/nedg-nomination-form.docx" TargetMode="External"/><Relationship Id="rId5" Type="http://schemas.openxmlformats.org/officeDocument/2006/relationships/hyperlink" Target="https://nursesupport.org/assets/files/1/files/nspii/nedg-budget-template-201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Ford</dc:creator>
  <cp:lastModifiedBy>Kimberly Ford</cp:lastModifiedBy>
  <cp:revision>2</cp:revision>
  <dcterms:created xsi:type="dcterms:W3CDTF">2018-06-19T18:07:00Z</dcterms:created>
  <dcterms:modified xsi:type="dcterms:W3CDTF">2018-06-19T18:07:00Z</dcterms:modified>
</cp:coreProperties>
</file>